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9715" w:type="dxa"/>
        <w:tblLayout w:type="fixed"/>
        <w:tblCellMar>
          <w:left w:w="0" w:type="dxa"/>
          <w:right w:w="0" w:type="dxa"/>
        </w:tblCellMar>
        <w:tblLook w:val="0000"/>
      </w:tblPr>
      <w:tblGrid>
        <w:gridCol w:w="6804"/>
        <w:gridCol w:w="2911"/>
      </w:tblGrid>
      <w:tr w:rsidR="00910203" w:rsidRPr="0011167E" w:rsidTr="0022084B">
        <w:trPr>
          <w:cantSplit/>
        </w:trPr>
        <w:tc>
          <w:tcPr>
            <w:tcW w:w="6804" w:type="dxa"/>
            <w:vAlign w:val="center"/>
          </w:tcPr>
          <w:p w:rsidR="00910203" w:rsidRPr="0011167E" w:rsidRDefault="00910203" w:rsidP="00D47B85">
            <w:pPr>
              <w:tabs>
                <w:tab w:val="clear" w:pos="1191"/>
                <w:tab w:val="clear" w:pos="1588"/>
                <w:tab w:val="clear" w:pos="1985"/>
                <w:tab w:val="right" w:pos="8732"/>
              </w:tabs>
              <w:spacing w:before="0"/>
              <w:rPr>
                <w:rFonts w:ascii="Verdana" w:hAnsi="Verdana"/>
                <w:b/>
                <w:bCs/>
                <w:iCs/>
                <w:color w:val="FFFFFF"/>
                <w:sz w:val="26"/>
                <w:szCs w:val="26"/>
                <w:lang w:val="ru-RU"/>
              </w:rPr>
            </w:pPr>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910203" w:rsidRPr="0011167E" w:rsidRDefault="00910203" w:rsidP="00D47B85">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val="en-US"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910203" w:rsidRPr="0011167E" w:rsidTr="0022084B">
        <w:trPr>
          <w:cantSplit/>
        </w:trPr>
        <w:tc>
          <w:tcPr>
            <w:tcW w:w="6804" w:type="dxa"/>
            <w:vAlign w:val="center"/>
          </w:tcPr>
          <w:p w:rsidR="00910203" w:rsidRPr="0011167E" w:rsidRDefault="00910203" w:rsidP="00D47B85">
            <w:pPr>
              <w:rPr>
                <w:lang w:val="ru-RU"/>
              </w:rPr>
            </w:pPr>
          </w:p>
        </w:tc>
        <w:tc>
          <w:tcPr>
            <w:tcW w:w="2911" w:type="dxa"/>
            <w:vAlign w:val="center"/>
          </w:tcPr>
          <w:p w:rsidR="00910203" w:rsidRPr="0011167E" w:rsidRDefault="00910203" w:rsidP="00D47B85">
            <w:pPr>
              <w:rPr>
                <w:lang w:val="ru-RU"/>
              </w:rPr>
            </w:pPr>
          </w:p>
        </w:tc>
      </w:tr>
    </w:tbl>
    <w:p w:rsidR="00910203" w:rsidRPr="00910203" w:rsidRDefault="00910203" w:rsidP="00D47B85">
      <w:pPr>
        <w:tabs>
          <w:tab w:val="clear" w:pos="794"/>
          <w:tab w:val="clear" w:pos="1191"/>
          <w:tab w:val="clear" w:pos="1588"/>
          <w:tab w:val="clear" w:pos="1985"/>
          <w:tab w:val="left" w:pos="5387"/>
        </w:tabs>
        <w:spacing w:before="480" w:after="480"/>
        <w:rPr>
          <w:sz w:val="22"/>
          <w:szCs w:val="22"/>
          <w:lang w:val="ru-RU"/>
        </w:rPr>
      </w:pPr>
      <w:r w:rsidRPr="00910203">
        <w:rPr>
          <w:sz w:val="22"/>
          <w:szCs w:val="22"/>
          <w:lang w:val="ru-RU"/>
        </w:rPr>
        <w:tab/>
        <w:t>Женева, 14 мая 2013 года</w:t>
      </w:r>
    </w:p>
    <w:tbl>
      <w:tblPr>
        <w:tblW w:w="9720" w:type="dxa"/>
        <w:tblInd w:w="8" w:type="dxa"/>
        <w:tblLayout w:type="fixed"/>
        <w:tblCellMar>
          <w:left w:w="0" w:type="dxa"/>
          <w:right w:w="0" w:type="dxa"/>
        </w:tblCellMar>
        <w:tblLook w:val="0000"/>
      </w:tblPr>
      <w:tblGrid>
        <w:gridCol w:w="1260"/>
        <w:gridCol w:w="4140"/>
        <w:gridCol w:w="4320"/>
      </w:tblGrid>
      <w:tr w:rsidR="00910203" w:rsidRPr="00017D73" w:rsidTr="0022084B">
        <w:trPr>
          <w:cantSplit/>
          <w:trHeight w:val="1194"/>
        </w:trPr>
        <w:tc>
          <w:tcPr>
            <w:tcW w:w="1260" w:type="dxa"/>
          </w:tcPr>
          <w:p w:rsidR="00910203" w:rsidRPr="00910203" w:rsidRDefault="00910203" w:rsidP="00D47B85">
            <w:pPr>
              <w:spacing w:before="0"/>
              <w:rPr>
                <w:sz w:val="22"/>
                <w:szCs w:val="22"/>
                <w:lang w:val="ru-RU"/>
              </w:rPr>
            </w:pPr>
            <w:proofErr w:type="spellStart"/>
            <w:r w:rsidRPr="00910203">
              <w:rPr>
                <w:sz w:val="22"/>
                <w:szCs w:val="22"/>
                <w:lang w:val="ru-RU"/>
              </w:rPr>
              <w:t>Осн</w:t>
            </w:r>
            <w:proofErr w:type="spellEnd"/>
            <w:r w:rsidRPr="00910203">
              <w:rPr>
                <w:sz w:val="22"/>
                <w:szCs w:val="22"/>
                <w:lang w:val="ru-RU"/>
              </w:rPr>
              <w:t>.:</w:t>
            </w:r>
            <w:r w:rsidRPr="00910203">
              <w:rPr>
                <w:sz w:val="22"/>
                <w:szCs w:val="22"/>
                <w:lang w:val="ru-RU"/>
              </w:rPr>
              <w:br/>
            </w:r>
            <w:r w:rsidRPr="00910203">
              <w:rPr>
                <w:sz w:val="22"/>
                <w:szCs w:val="22"/>
                <w:lang w:val="ru-RU"/>
              </w:rPr>
              <w:br/>
            </w:r>
            <w:r w:rsidRPr="00910203">
              <w:rPr>
                <w:sz w:val="22"/>
                <w:szCs w:val="22"/>
                <w:lang w:val="ru-RU"/>
              </w:rPr>
              <w:br/>
              <w:t>Тел.:</w:t>
            </w:r>
            <w:r w:rsidRPr="00910203">
              <w:rPr>
                <w:sz w:val="22"/>
                <w:szCs w:val="22"/>
                <w:lang w:val="ru-RU"/>
              </w:rPr>
              <w:br/>
              <w:t>Факс:</w:t>
            </w:r>
            <w:r w:rsidRPr="00910203">
              <w:rPr>
                <w:sz w:val="22"/>
                <w:szCs w:val="22"/>
                <w:lang w:val="ru-RU"/>
              </w:rPr>
              <w:br/>
              <w:t>Эл</w:t>
            </w:r>
            <w:proofErr w:type="gramStart"/>
            <w:r w:rsidRPr="00910203">
              <w:rPr>
                <w:sz w:val="22"/>
                <w:szCs w:val="22"/>
                <w:lang w:val="ru-RU"/>
              </w:rPr>
              <w:t>.</w:t>
            </w:r>
            <w:proofErr w:type="gramEnd"/>
            <w:r w:rsidRPr="00910203">
              <w:rPr>
                <w:sz w:val="22"/>
                <w:szCs w:val="22"/>
                <w:lang w:val="ru-RU"/>
              </w:rPr>
              <w:t xml:space="preserve"> </w:t>
            </w:r>
            <w:proofErr w:type="gramStart"/>
            <w:r w:rsidRPr="00910203">
              <w:rPr>
                <w:sz w:val="22"/>
                <w:szCs w:val="22"/>
                <w:lang w:val="ru-RU"/>
              </w:rPr>
              <w:t>п</w:t>
            </w:r>
            <w:proofErr w:type="gramEnd"/>
            <w:r w:rsidRPr="00910203">
              <w:rPr>
                <w:sz w:val="22"/>
                <w:szCs w:val="22"/>
                <w:lang w:val="ru-RU"/>
              </w:rPr>
              <w:t>очта:</w:t>
            </w:r>
          </w:p>
        </w:tc>
        <w:tc>
          <w:tcPr>
            <w:tcW w:w="4140" w:type="dxa"/>
          </w:tcPr>
          <w:p w:rsidR="00910203" w:rsidRPr="00910203" w:rsidRDefault="00910203" w:rsidP="00D47B85">
            <w:pPr>
              <w:spacing w:before="0"/>
              <w:rPr>
                <w:sz w:val="22"/>
                <w:szCs w:val="22"/>
              </w:rPr>
            </w:pPr>
            <w:r w:rsidRPr="00910203">
              <w:rPr>
                <w:b/>
                <w:bCs/>
                <w:sz w:val="22"/>
                <w:szCs w:val="22"/>
                <w:lang w:val="ru-RU"/>
              </w:rPr>
              <w:t>Циркуляр</w:t>
            </w:r>
            <w:r w:rsidRPr="00910203">
              <w:rPr>
                <w:b/>
                <w:bCs/>
                <w:sz w:val="22"/>
                <w:szCs w:val="22"/>
              </w:rPr>
              <w:t xml:space="preserve"> 25 </w:t>
            </w:r>
            <w:r w:rsidRPr="00910203">
              <w:rPr>
                <w:b/>
                <w:bCs/>
                <w:sz w:val="22"/>
                <w:szCs w:val="22"/>
                <w:lang w:val="ru-RU"/>
              </w:rPr>
              <w:t>БСЭ</w:t>
            </w:r>
            <w:r w:rsidRPr="00910203">
              <w:rPr>
                <w:b/>
                <w:bCs/>
                <w:sz w:val="22"/>
                <w:szCs w:val="22"/>
              </w:rPr>
              <w:br/>
            </w:r>
            <w:r w:rsidRPr="00910203">
              <w:rPr>
                <w:sz w:val="22"/>
                <w:szCs w:val="22"/>
              </w:rPr>
              <w:t>TSB Workshops/P.R.</w:t>
            </w:r>
            <w:r w:rsidRPr="00910203">
              <w:rPr>
                <w:sz w:val="22"/>
                <w:szCs w:val="22"/>
              </w:rPr>
              <w:br/>
            </w:r>
            <w:r w:rsidRPr="00910203">
              <w:rPr>
                <w:sz w:val="22"/>
                <w:szCs w:val="22"/>
              </w:rPr>
              <w:br/>
              <w:t>+41 22 730 63</w:t>
            </w:r>
            <w:r w:rsidRPr="00910203">
              <w:rPr>
                <w:sz w:val="22"/>
                <w:szCs w:val="22"/>
                <w:lang w:val="ru-RU"/>
              </w:rPr>
              <w:t>56</w:t>
            </w:r>
            <w:r w:rsidRPr="00910203">
              <w:rPr>
                <w:sz w:val="22"/>
                <w:szCs w:val="22"/>
              </w:rPr>
              <w:br/>
              <w:t>+41 22 730 5853</w:t>
            </w:r>
            <w:r w:rsidRPr="00910203">
              <w:rPr>
                <w:sz w:val="22"/>
                <w:szCs w:val="22"/>
              </w:rPr>
              <w:br/>
            </w:r>
            <w:hyperlink r:id="rId12" w:history="1">
              <w:r w:rsidRPr="00910203">
                <w:rPr>
                  <w:rStyle w:val="Hyperlink"/>
                  <w:sz w:val="22"/>
                  <w:szCs w:val="22"/>
                </w:rPr>
                <w:t>tsbworkshops@itu.int</w:t>
              </w:r>
            </w:hyperlink>
          </w:p>
        </w:tc>
        <w:tc>
          <w:tcPr>
            <w:tcW w:w="4320" w:type="dxa"/>
          </w:tcPr>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Администрациям Государств – Членов Союза</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Членам Сектора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Ассоциированным членам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Академическим организациям − Членам МСЭ</w:t>
            </w:r>
            <w:r w:rsidRPr="00910203">
              <w:rPr>
                <w:sz w:val="22"/>
                <w:szCs w:val="22"/>
                <w:lang w:val="ru-RU"/>
              </w:rPr>
              <w:noBreakHyphen/>
              <w:t>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p>
        </w:tc>
      </w:tr>
      <w:tr w:rsidR="00910203" w:rsidRPr="00017D73" w:rsidTr="0022084B">
        <w:trPr>
          <w:cantSplit/>
          <w:trHeight w:val="20"/>
        </w:trPr>
        <w:tc>
          <w:tcPr>
            <w:tcW w:w="1260" w:type="dxa"/>
          </w:tcPr>
          <w:p w:rsidR="00910203" w:rsidRPr="00910203" w:rsidRDefault="00910203" w:rsidP="00D47B85">
            <w:pPr>
              <w:spacing w:before="0"/>
              <w:rPr>
                <w:sz w:val="22"/>
                <w:szCs w:val="22"/>
                <w:lang w:val="ru-RU"/>
              </w:rPr>
            </w:pPr>
          </w:p>
        </w:tc>
        <w:tc>
          <w:tcPr>
            <w:tcW w:w="4140" w:type="dxa"/>
          </w:tcPr>
          <w:p w:rsidR="00910203" w:rsidRPr="00910203" w:rsidRDefault="00910203" w:rsidP="00D47B85">
            <w:pPr>
              <w:spacing w:before="0"/>
              <w:rPr>
                <w:sz w:val="22"/>
                <w:szCs w:val="22"/>
                <w:lang w:val="ru-RU"/>
              </w:rPr>
            </w:pPr>
          </w:p>
        </w:tc>
        <w:tc>
          <w:tcPr>
            <w:tcW w:w="4320" w:type="dxa"/>
          </w:tcPr>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b/>
                <w:bCs/>
                <w:sz w:val="22"/>
                <w:szCs w:val="22"/>
                <w:lang w:val="ru-RU"/>
              </w:rPr>
              <w:t>Копии</w:t>
            </w:r>
            <w:r w:rsidRPr="00910203">
              <w:rPr>
                <w:sz w:val="22"/>
                <w:szCs w:val="22"/>
                <w:lang w:val="ru-RU"/>
              </w:rPr>
              <w:t>:</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Председател</w:t>
            </w:r>
            <w:r w:rsidR="006D4821">
              <w:rPr>
                <w:sz w:val="22"/>
                <w:szCs w:val="22"/>
                <w:lang w:val="ru-RU"/>
              </w:rPr>
              <w:t>ям и заместителям председателей</w:t>
            </w:r>
            <w:r w:rsidRPr="00910203">
              <w:rPr>
                <w:sz w:val="22"/>
                <w:szCs w:val="22"/>
                <w:lang w:val="ru-RU"/>
              </w:rPr>
              <w:t xml:space="preserve"> исследовательских комиссий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Директору Бюро развития электросвязи</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Директору Бюро радиосвязи</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Р</w:t>
            </w:r>
            <w:r w:rsidR="00910203" w:rsidRPr="00910203">
              <w:rPr>
                <w:sz w:val="22"/>
                <w:szCs w:val="22"/>
                <w:lang w:val="ru-RU"/>
              </w:rPr>
              <w:t>егионально</w:t>
            </w:r>
            <w:r>
              <w:rPr>
                <w:sz w:val="22"/>
                <w:szCs w:val="22"/>
                <w:lang w:val="ru-RU"/>
              </w:rPr>
              <w:t>му</w:t>
            </w:r>
            <w:r w:rsidR="00910203" w:rsidRPr="00910203">
              <w:rPr>
                <w:sz w:val="22"/>
                <w:szCs w:val="22"/>
                <w:lang w:val="ru-RU"/>
              </w:rPr>
              <w:t xml:space="preserve"> отделени</w:t>
            </w:r>
            <w:r>
              <w:rPr>
                <w:sz w:val="22"/>
                <w:szCs w:val="22"/>
                <w:lang w:val="ru-RU"/>
              </w:rPr>
              <w:t>ю</w:t>
            </w:r>
            <w:r w:rsidR="00910203" w:rsidRPr="00910203">
              <w:rPr>
                <w:sz w:val="22"/>
                <w:szCs w:val="22"/>
                <w:lang w:val="ru-RU"/>
              </w:rPr>
              <w:t xml:space="preserve"> для Африки</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З</w:t>
            </w:r>
            <w:r w:rsidR="00910203" w:rsidRPr="00910203">
              <w:rPr>
                <w:sz w:val="22"/>
                <w:szCs w:val="22"/>
                <w:lang w:val="ru-RU"/>
              </w:rPr>
              <w:t>ональны</w:t>
            </w:r>
            <w:r>
              <w:rPr>
                <w:sz w:val="22"/>
                <w:szCs w:val="22"/>
                <w:lang w:val="ru-RU"/>
              </w:rPr>
              <w:t>м</w:t>
            </w:r>
            <w:r w:rsidR="00910203" w:rsidRPr="00910203">
              <w:rPr>
                <w:sz w:val="22"/>
                <w:szCs w:val="22"/>
                <w:lang w:val="ru-RU"/>
              </w:rPr>
              <w:t xml:space="preserve"> отделения</w:t>
            </w:r>
            <w:r>
              <w:rPr>
                <w:sz w:val="22"/>
                <w:szCs w:val="22"/>
                <w:lang w:val="ru-RU"/>
              </w:rPr>
              <w:t>м</w:t>
            </w:r>
            <w:r w:rsidR="00910203" w:rsidRPr="00910203">
              <w:rPr>
                <w:sz w:val="22"/>
                <w:szCs w:val="22"/>
                <w:lang w:val="ru-RU"/>
              </w:rPr>
              <w:t xml:space="preserve"> в Дакаре, </w:t>
            </w:r>
            <w:proofErr w:type="spellStart"/>
            <w:r w:rsidR="00910203" w:rsidRPr="00910203">
              <w:rPr>
                <w:sz w:val="22"/>
                <w:szCs w:val="22"/>
                <w:lang w:val="ru-RU"/>
              </w:rPr>
              <w:t>Яунде</w:t>
            </w:r>
            <w:proofErr w:type="spellEnd"/>
            <w:r w:rsidR="00910203" w:rsidRPr="00910203">
              <w:rPr>
                <w:sz w:val="22"/>
                <w:szCs w:val="22"/>
                <w:lang w:val="ru-RU"/>
              </w:rPr>
              <w:t xml:space="preserve"> и</w:t>
            </w:r>
            <w:r w:rsidR="00D47B85">
              <w:rPr>
                <w:sz w:val="22"/>
                <w:szCs w:val="22"/>
                <w:lang w:val="ru-RU"/>
              </w:rPr>
              <w:t> </w:t>
            </w:r>
            <w:r w:rsidR="00910203" w:rsidRPr="00910203">
              <w:rPr>
                <w:sz w:val="22"/>
                <w:szCs w:val="22"/>
                <w:lang w:val="ru-RU"/>
              </w:rPr>
              <w:t>Хараре</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П</w:t>
            </w:r>
            <w:r w:rsidR="00910203" w:rsidRPr="00910203">
              <w:rPr>
                <w:sz w:val="22"/>
                <w:szCs w:val="22"/>
                <w:lang w:val="ru-RU"/>
              </w:rPr>
              <w:t>остоянно</w:t>
            </w:r>
            <w:r>
              <w:rPr>
                <w:sz w:val="22"/>
                <w:szCs w:val="22"/>
                <w:lang w:val="ru-RU"/>
              </w:rPr>
              <w:t>му</w:t>
            </w:r>
            <w:r w:rsidR="00910203" w:rsidRPr="00910203">
              <w:rPr>
                <w:sz w:val="22"/>
                <w:szCs w:val="22"/>
                <w:lang w:val="ru-RU"/>
              </w:rPr>
              <w:t xml:space="preserve"> представительств</w:t>
            </w:r>
            <w:r>
              <w:rPr>
                <w:sz w:val="22"/>
                <w:szCs w:val="22"/>
                <w:lang w:val="ru-RU"/>
              </w:rPr>
              <w:t>у</w:t>
            </w:r>
            <w:r w:rsidR="00910203" w:rsidRPr="00910203">
              <w:rPr>
                <w:sz w:val="22"/>
                <w:szCs w:val="22"/>
                <w:lang w:val="ru-RU"/>
              </w:rPr>
              <w:t xml:space="preserve"> </w:t>
            </w:r>
            <w:proofErr w:type="spellStart"/>
            <w:r w:rsidR="00910203" w:rsidRPr="00910203">
              <w:rPr>
                <w:sz w:val="22"/>
                <w:szCs w:val="22"/>
                <w:lang w:val="ru-RU"/>
              </w:rPr>
              <w:t>Буркина</w:t>
            </w:r>
            <w:r w:rsidR="00D47B85">
              <w:rPr>
                <w:sz w:val="22"/>
                <w:szCs w:val="22"/>
                <w:lang w:val="ru-RU"/>
              </w:rPr>
              <w:noBreakHyphen/>
            </w:r>
            <w:r w:rsidR="00910203" w:rsidRPr="00910203">
              <w:rPr>
                <w:sz w:val="22"/>
                <w:szCs w:val="22"/>
                <w:lang w:val="ru-RU"/>
              </w:rPr>
              <w:t>Фасо</w:t>
            </w:r>
            <w:proofErr w:type="spellEnd"/>
            <w:r w:rsidR="00910203" w:rsidRPr="00910203">
              <w:rPr>
                <w:sz w:val="22"/>
                <w:szCs w:val="22"/>
                <w:lang w:val="ru-RU"/>
              </w:rPr>
              <w:t xml:space="preserve"> в Женеве</w:t>
            </w:r>
          </w:p>
        </w:tc>
      </w:tr>
    </w:tbl>
    <w:p w:rsidR="00910203" w:rsidRPr="00910203" w:rsidRDefault="00910203" w:rsidP="00D47B85">
      <w:pPr>
        <w:spacing w:before="0"/>
        <w:rPr>
          <w:sz w:val="22"/>
          <w:szCs w:val="22"/>
          <w:lang w:val="ru-RU"/>
        </w:rPr>
      </w:pPr>
    </w:p>
    <w:tbl>
      <w:tblPr>
        <w:tblW w:w="9712" w:type="dxa"/>
        <w:tblInd w:w="8" w:type="dxa"/>
        <w:tblLayout w:type="fixed"/>
        <w:tblCellMar>
          <w:left w:w="0" w:type="dxa"/>
          <w:right w:w="0" w:type="dxa"/>
        </w:tblCellMar>
        <w:tblLook w:val="0000"/>
      </w:tblPr>
      <w:tblGrid>
        <w:gridCol w:w="1260"/>
        <w:gridCol w:w="8452"/>
      </w:tblGrid>
      <w:tr w:rsidR="00910203" w:rsidRPr="00017D73" w:rsidTr="0022084B">
        <w:trPr>
          <w:cantSplit/>
          <w:trHeight w:val="680"/>
        </w:trPr>
        <w:tc>
          <w:tcPr>
            <w:tcW w:w="1260" w:type="dxa"/>
          </w:tcPr>
          <w:p w:rsidR="00910203" w:rsidRPr="00910203" w:rsidRDefault="00910203" w:rsidP="00D47B85">
            <w:pPr>
              <w:rPr>
                <w:sz w:val="22"/>
                <w:szCs w:val="22"/>
                <w:lang w:val="ru-RU"/>
              </w:rPr>
            </w:pPr>
            <w:r w:rsidRPr="00910203">
              <w:rPr>
                <w:sz w:val="22"/>
                <w:szCs w:val="22"/>
                <w:lang w:val="ru-RU"/>
              </w:rPr>
              <w:t>Предмет:</w:t>
            </w:r>
          </w:p>
        </w:tc>
        <w:tc>
          <w:tcPr>
            <w:tcW w:w="8452" w:type="dxa"/>
          </w:tcPr>
          <w:p w:rsidR="00910203" w:rsidRPr="00910203" w:rsidRDefault="00910203" w:rsidP="00270A55">
            <w:pPr>
              <w:rPr>
                <w:b/>
                <w:bCs/>
                <w:sz w:val="22"/>
                <w:szCs w:val="22"/>
                <w:lang w:val="ru-RU"/>
              </w:rPr>
            </w:pPr>
            <w:r w:rsidRPr="00910203">
              <w:rPr>
                <w:b/>
                <w:bCs/>
                <w:sz w:val="22"/>
                <w:szCs w:val="22"/>
                <w:lang w:val="ru-RU"/>
              </w:rPr>
              <w:t>Семинар-практикум "</w:t>
            </w:r>
            <w:r w:rsidR="006D4821">
              <w:rPr>
                <w:b/>
                <w:bCs/>
                <w:sz w:val="22"/>
                <w:szCs w:val="22"/>
                <w:lang w:val="ru-RU"/>
              </w:rPr>
              <w:t>Сравнительный анализ</w:t>
            </w:r>
            <w:r w:rsidRPr="00910203">
              <w:rPr>
                <w:b/>
                <w:bCs/>
                <w:sz w:val="22"/>
                <w:szCs w:val="22"/>
                <w:lang w:val="ru-RU"/>
              </w:rPr>
              <w:t xml:space="preserve"> оценки качества </w:t>
            </w:r>
            <w:r w:rsidR="006D4821">
              <w:rPr>
                <w:b/>
                <w:bCs/>
                <w:sz w:val="22"/>
                <w:szCs w:val="22"/>
                <w:lang w:val="ru-RU"/>
              </w:rPr>
              <w:br/>
            </w:r>
            <w:r w:rsidRPr="00910203">
              <w:rPr>
                <w:b/>
                <w:bCs/>
                <w:sz w:val="22"/>
                <w:szCs w:val="22"/>
                <w:lang w:val="ru-RU"/>
              </w:rPr>
              <w:t xml:space="preserve">обслуживания </w:t>
            </w:r>
            <w:r w:rsidRPr="00910203">
              <w:rPr>
                <w:b/>
                <w:bCs/>
                <w:sz w:val="22"/>
                <w:szCs w:val="22"/>
                <w:lang w:val="ru-RU" w:bidi="ar-EG"/>
              </w:rPr>
              <w:t>(</w:t>
            </w:r>
            <w:r w:rsidRPr="00910203">
              <w:rPr>
                <w:b/>
                <w:bCs/>
                <w:sz w:val="22"/>
                <w:szCs w:val="22"/>
                <w:lang w:bidi="ar-EG"/>
              </w:rPr>
              <w:t>QoS</w:t>
            </w:r>
            <w:r w:rsidRPr="00910203">
              <w:rPr>
                <w:b/>
                <w:bCs/>
                <w:sz w:val="22"/>
                <w:szCs w:val="22"/>
                <w:lang w:val="ru-RU" w:bidi="ar-EG"/>
              </w:rPr>
              <w:t xml:space="preserve">) </w:t>
            </w:r>
            <w:proofErr w:type="spellStart"/>
            <w:r w:rsidRPr="00910203">
              <w:rPr>
                <w:b/>
                <w:bCs/>
                <w:sz w:val="22"/>
                <w:szCs w:val="22"/>
                <w:lang w:val="ru-RU" w:bidi="ar-EG"/>
              </w:rPr>
              <w:t>мультимедийных</w:t>
            </w:r>
            <w:proofErr w:type="spellEnd"/>
            <w:r w:rsidRPr="00910203">
              <w:rPr>
                <w:b/>
                <w:bCs/>
                <w:sz w:val="22"/>
                <w:szCs w:val="22"/>
                <w:lang w:val="ru-RU" w:bidi="ar-EG"/>
              </w:rPr>
              <w:t xml:space="preserve"> сетей</w:t>
            </w:r>
            <w:r w:rsidRPr="00910203">
              <w:rPr>
                <w:b/>
                <w:bCs/>
                <w:sz w:val="22"/>
                <w:szCs w:val="22"/>
                <w:lang w:val="ru-RU"/>
              </w:rPr>
              <w:t>"</w:t>
            </w:r>
            <w:r w:rsidR="006D4821">
              <w:rPr>
                <w:b/>
                <w:bCs/>
                <w:sz w:val="22"/>
                <w:szCs w:val="22"/>
                <w:lang w:val="ru-RU"/>
              </w:rPr>
              <w:t xml:space="preserve"> </w:t>
            </w:r>
            <w:r w:rsidR="006D4821">
              <w:rPr>
                <w:b/>
                <w:bCs/>
                <w:sz w:val="22"/>
                <w:szCs w:val="22"/>
                <w:lang w:val="ru-RU"/>
              </w:rPr>
              <w:br/>
            </w:r>
            <w:proofErr w:type="spellStart"/>
            <w:r w:rsidRPr="00910203">
              <w:rPr>
                <w:b/>
                <w:bCs/>
                <w:sz w:val="22"/>
                <w:szCs w:val="22"/>
                <w:lang w:val="ru-RU"/>
              </w:rPr>
              <w:t>Уагадугу</w:t>
            </w:r>
            <w:proofErr w:type="spellEnd"/>
            <w:r w:rsidRPr="00910203">
              <w:rPr>
                <w:b/>
                <w:bCs/>
                <w:sz w:val="22"/>
                <w:szCs w:val="22"/>
                <w:lang w:val="ru-RU"/>
              </w:rPr>
              <w:t>, Буркина-Фасо, 18 июля 2013 года</w:t>
            </w:r>
          </w:p>
        </w:tc>
      </w:tr>
    </w:tbl>
    <w:p w:rsidR="00910203" w:rsidRPr="00910203" w:rsidRDefault="00910203" w:rsidP="00D47B85">
      <w:pPr>
        <w:pStyle w:val="Normalaftertitle"/>
        <w:spacing w:before="480"/>
        <w:rPr>
          <w:sz w:val="22"/>
          <w:szCs w:val="22"/>
          <w:lang w:val="ru-RU"/>
        </w:rPr>
      </w:pPr>
      <w:r w:rsidRPr="00910203">
        <w:rPr>
          <w:sz w:val="22"/>
          <w:szCs w:val="22"/>
          <w:lang w:val="ru-RU"/>
        </w:rPr>
        <w:t>Уважаемая госпожа,</w:t>
      </w:r>
      <w:r w:rsidRPr="00910203">
        <w:rPr>
          <w:sz w:val="22"/>
          <w:szCs w:val="22"/>
          <w:lang w:val="ru-RU"/>
        </w:rPr>
        <w:br/>
        <w:t>уважаемый господин,</w:t>
      </w:r>
    </w:p>
    <w:p w:rsidR="00910203" w:rsidRPr="00910203" w:rsidRDefault="00910203" w:rsidP="00D47B85">
      <w:pPr>
        <w:spacing w:before="240"/>
        <w:rPr>
          <w:sz w:val="22"/>
          <w:szCs w:val="22"/>
          <w:lang w:val="ru-RU"/>
        </w:rPr>
      </w:pPr>
      <w:r w:rsidRPr="00910203">
        <w:rPr>
          <w:sz w:val="22"/>
          <w:szCs w:val="22"/>
          <w:lang w:val="ru-RU"/>
        </w:rPr>
        <w:t>1</w:t>
      </w:r>
      <w:proofErr w:type="gramStart"/>
      <w:r w:rsidRPr="00910203">
        <w:rPr>
          <w:sz w:val="22"/>
          <w:szCs w:val="22"/>
          <w:lang w:val="ru-RU"/>
        </w:rPr>
        <w:tab/>
        <w:t>П</w:t>
      </w:r>
      <w:proofErr w:type="gramEnd"/>
      <w:r w:rsidRPr="00910203">
        <w:rPr>
          <w:sz w:val="22"/>
          <w:szCs w:val="22"/>
          <w:lang w:val="ru-RU"/>
        </w:rPr>
        <w:t>о любезному приглашению Регуляторного органа электронных средств связи и почты (</w:t>
      </w:r>
      <w:r w:rsidRPr="00910203">
        <w:rPr>
          <w:sz w:val="22"/>
          <w:szCs w:val="22"/>
        </w:rPr>
        <w:t>ARCEP</w:t>
      </w:r>
      <w:r w:rsidRPr="00910203">
        <w:rPr>
          <w:sz w:val="22"/>
          <w:szCs w:val="22"/>
          <w:lang w:val="ru-RU"/>
        </w:rPr>
        <w:t xml:space="preserve">) Буркина-Фасо МСЭ проводит семинар-практикум </w:t>
      </w:r>
      <w:r w:rsidRPr="006D4821">
        <w:rPr>
          <w:sz w:val="22"/>
          <w:szCs w:val="22"/>
          <w:lang w:val="ru-RU"/>
        </w:rPr>
        <w:t>"</w:t>
      </w:r>
      <w:r w:rsidR="006D4821">
        <w:rPr>
          <w:b/>
          <w:bCs/>
          <w:sz w:val="22"/>
          <w:szCs w:val="22"/>
          <w:lang w:val="ru-RU"/>
        </w:rPr>
        <w:t>Сравнительный анализ</w:t>
      </w:r>
      <w:r w:rsidRPr="00910203">
        <w:rPr>
          <w:b/>
          <w:bCs/>
          <w:sz w:val="22"/>
          <w:szCs w:val="22"/>
          <w:lang w:val="ru-RU"/>
        </w:rPr>
        <w:t xml:space="preserve"> оценки качества обслуживания </w:t>
      </w:r>
      <w:r w:rsidRPr="00910203">
        <w:rPr>
          <w:b/>
          <w:bCs/>
          <w:sz w:val="22"/>
          <w:szCs w:val="22"/>
          <w:lang w:val="ru-RU" w:bidi="ar-EG"/>
        </w:rPr>
        <w:t>(</w:t>
      </w:r>
      <w:r w:rsidRPr="00910203">
        <w:rPr>
          <w:b/>
          <w:bCs/>
          <w:sz w:val="22"/>
          <w:szCs w:val="22"/>
          <w:lang w:bidi="ar-EG"/>
        </w:rPr>
        <w:t>QoS</w:t>
      </w:r>
      <w:r w:rsidRPr="00910203">
        <w:rPr>
          <w:b/>
          <w:bCs/>
          <w:sz w:val="22"/>
          <w:szCs w:val="22"/>
          <w:lang w:val="ru-RU" w:bidi="ar-EG"/>
        </w:rPr>
        <w:t xml:space="preserve">) </w:t>
      </w:r>
      <w:proofErr w:type="spellStart"/>
      <w:r w:rsidRPr="00910203">
        <w:rPr>
          <w:b/>
          <w:bCs/>
          <w:sz w:val="22"/>
          <w:szCs w:val="22"/>
          <w:lang w:val="ru-RU" w:bidi="ar-EG"/>
        </w:rPr>
        <w:t>мультимедийных</w:t>
      </w:r>
      <w:proofErr w:type="spellEnd"/>
      <w:r w:rsidRPr="00910203">
        <w:rPr>
          <w:b/>
          <w:bCs/>
          <w:sz w:val="22"/>
          <w:szCs w:val="22"/>
          <w:lang w:val="ru-RU" w:bidi="ar-EG"/>
        </w:rPr>
        <w:t xml:space="preserve"> сетей</w:t>
      </w:r>
      <w:r w:rsidRPr="006D4821">
        <w:rPr>
          <w:sz w:val="22"/>
          <w:szCs w:val="22"/>
          <w:lang w:val="ru-RU"/>
        </w:rPr>
        <w:t>",</w:t>
      </w:r>
      <w:r w:rsidRPr="00910203">
        <w:rPr>
          <w:b/>
          <w:bCs/>
          <w:sz w:val="22"/>
          <w:szCs w:val="22"/>
          <w:lang w:val="ru-RU"/>
        </w:rPr>
        <w:t xml:space="preserve"> </w:t>
      </w:r>
      <w:r w:rsidRPr="00910203">
        <w:rPr>
          <w:sz w:val="22"/>
          <w:szCs w:val="22"/>
          <w:lang w:val="ru-RU"/>
        </w:rPr>
        <w:t>кото</w:t>
      </w:r>
      <w:r w:rsidR="006D4821">
        <w:rPr>
          <w:sz w:val="22"/>
          <w:szCs w:val="22"/>
          <w:lang w:val="ru-RU"/>
        </w:rPr>
        <w:t xml:space="preserve">рый состоится в гостинице </w:t>
      </w:r>
      <w:r w:rsidRPr="00910203">
        <w:rPr>
          <w:sz w:val="22"/>
          <w:szCs w:val="22"/>
        </w:rPr>
        <w:t>La</w:t>
      </w:r>
      <w:r w:rsidRPr="00910203">
        <w:rPr>
          <w:sz w:val="22"/>
          <w:szCs w:val="22"/>
          <w:lang w:val="ru-RU"/>
        </w:rPr>
        <w:t>ï</w:t>
      </w:r>
      <w:r w:rsidRPr="00910203">
        <w:rPr>
          <w:sz w:val="22"/>
          <w:szCs w:val="22"/>
        </w:rPr>
        <w:t>co</w:t>
      </w:r>
      <w:r w:rsidR="006D4821">
        <w:rPr>
          <w:sz w:val="22"/>
          <w:szCs w:val="22"/>
          <w:lang w:val="ru-RU"/>
        </w:rPr>
        <w:t> </w:t>
      </w:r>
      <w:r w:rsidRPr="00910203">
        <w:rPr>
          <w:sz w:val="22"/>
          <w:szCs w:val="22"/>
        </w:rPr>
        <w:t>Ouaga</w:t>
      </w:r>
      <w:r w:rsidRPr="00910203">
        <w:rPr>
          <w:sz w:val="22"/>
          <w:szCs w:val="22"/>
          <w:lang w:val="ru-RU"/>
        </w:rPr>
        <w:t xml:space="preserve">, </w:t>
      </w:r>
      <w:proofErr w:type="spellStart"/>
      <w:r w:rsidRPr="00910203">
        <w:rPr>
          <w:sz w:val="22"/>
          <w:szCs w:val="22"/>
          <w:lang w:val="ru-RU"/>
        </w:rPr>
        <w:t>Уагадугу</w:t>
      </w:r>
      <w:proofErr w:type="spellEnd"/>
      <w:r w:rsidRPr="00910203">
        <w:rPr>
          <w:sz w:val="22"/>
          <w:szCs w:val="22"/>
          <w:lang w:val="ru-RU"/>
        </w:rPr>
        <w:t xml:space="preserve">, Буркина-Фасо, 18 июля 2013 года. </w:t>
      </w:r>
    </w:p>
    <w:p w:rsidR="00910203" w:rsidRPr="00910203" w:rsidRDefault="00910203" w:rsidP="00D47B85">
      <w:pPr>
        <w:rPr>
          <w:sz w:val="22"/>
          <w:szCs w:val="22"/>
          <w:lang w:val="ru-RU"/>
        </w:rPr>
      </w:pPr>
      <w:r w:rsidRPr="00910203">
        <w:rPr>
          <w:sz w:val="22"/>
          <w:szCs w:val="22"/>
          <w:lang w:val="ru-RU"/>
        </w:rPr>
        <w:t xml:space="preserve">Сразу же за этим семинаром-практикумом последует </w:t>
      </w:r>
      <w:r w:rsidR="006D4821" w:rsidRPr="00910203">
        <w:rPr>
          <w:sz w:val="22"/>
          <w:szCs w:val="22"/>
          <w:lang w:val="ru-RU"/>
        </w:rPr>
        <w:t xml:space="preserve">пятое </w:t>
      </w:r>
      <w:r w:rsidRPr="00910203">
        <w:rPr>
          <w:sz w:val="22"/>
          <w:szCs w:val="22"/>
          <w:lang w:val="ru-RU"/>
        </w:rPr>
        <w:t>собрание Региональной группы для Африки 12-й Исследовательской комиссии МСЭ-Т (</w:t>
      </w:r>
      <w:proofErr w:type="spellStart"/>
      <w:r w:rsidRPr="00910203">
        <w:rPr>
          <w:sz w:val="22"/>
          <w:szCs w:val="22"/>
          <w:lang w:val="ru-RU"/>
        </w:rPr>
        <w:t>РегГр-АФР</w:t>
      </w:r>
      <w:proofErr w:type="spellEnd"/>
      <w:r w:rsidRPr="00910203">
        <w:rPr>
          <w:sz w:val="22"/>
          <w:szCs w:val="22"/>
          <w:lang w:val="ru-RU"/>
        </w:rPr>
        <w:t xml:space="preserve"> ИК12), которое состоится 19 июля 2013 года. Обоим мероприятиям будет предшествовать семинар-практикум </w:t>
      </w:r>
      <w:r w:rsidR="006D4821">
        <w:rPr>
          <w:sz w:val="22"/>
          <w:szCs w:val="22"/>
          <w:lang w:val="ru-RU"/>
        </w:rPr>
        <w:t>"</w:t>
      </w:r>
      <w:r w:rsidRPr="00910203">
        <w:rPr>
          <w:b/>
          <w:bCs/>
          <w:sz w:val="22"/>
          <w:szCs w:val="22"/>
          <w:lang w:val="ru-RU"/>
        </w:rPr>
        <w:t xml:space="preserve">Построение устойчивого будущего с помощью стандартов </w:t>
      </w:r>
      <w:r w:rsidRPr="006D4821">
        <w:rPr>
          <w:sz w:val="22"/>
          <w:szCs w:val="22"/>
          <w:lang w:val="ru-RU"/>
        </w:rPr>
        <w:t>"</w:t>
      </w:r>
      <w:r w:rsidRPr="00910203">
        <w:rPr>
          <w:b/>
          <w:bCs/>
          <w:sz w:val="22"/>
          <w:szCs w:val="22"/>
          <w:lang w:val="ru-RU"/>
        </w:rPr>
        <w:t>зеленых</w:t>
      </w:r>
      <w:r w:rsidRPr="006D4821">
        <w:rPr>
          <w:sz w:val="22"/>
          <w:szCs w:val="22"/>
          <w:lang w:val="ru-RU"/>
        </w:rPr>
        <w:t>"</w:t>
      </w:r>
      <w:r w:rsidRPr="00910203">
        <w:rPr>
          <w:b/>
          <w:bCs/>
          <w:sz w:val="22"/>
          <w:szCs w:val="22"/>
          <w:lang w:val="ru-RU"/>
        </w:rPr>
        <w:t xml:space="preserve"> ИКТ</w:t>
      </w:r>
      <w:r w:rsidR="006D4821" w:rsidRPr="006D4821">
        <w:rPr>
          <w:sz w:val="22"/>
          <w:szCs w:val="22"/>
          <w:lang w:val="ru-RU"/>
        </w:rPr>
        <w:t>"</w:t>
      </w:r>
      <w:r w:rsidRPr="00910203">
        <w:rPr>
          <w:sz w:val="22"/>
          <w:szCs w:val="22"/>
          <w:lang w:val="ru-RU"/>
        </w:rPr>
        <w:t>, который</w:t>
      </w:r>
      <w:r w:rsidR="006D4821">
        <w:rPr>
          <w:sz w:val="22"/>
          <w:szCs w:val="22"/>
          <w:lang w:val="ru-RU"/>
        </w:rPr>
        <w:t xml:space="preserve"> состоится с 15 по 16 </w:t>
      </w:r>
      <w:r w:rsidRPr="00910203">
        <w:rPr>
          <w:sz w:val="22"/>
          <w:szCs w:val="22"/>
          <w:lang w:val="ru-RU"/>
        </w:rPr>
        <w:t xml:space="preserve">(первая половина дня) июля 2013 года, за которым последует </w:t>
      </w:r>
      <w:r w:rsidR="00D47B85" w:rsidRPr="00910203">
        <w:rPr>
          <w:sz w:val="22"/>
          <w:szCs w:val="22"/>
          <w:lang w:val="ru-RU"/>
        </w:rPr>
        <w:t xml:space="preserve">четвертое </w:t>
      </w:r>
      <w:r w:rsidRPr="00910203">
        <w:rPr>
          <w:sz w:val="22"/>
          <w:szCs w:val="22"/>
          <w:lang w:val="ru-RU"/>
        </w:rPr>
        <w:t>собрание Региональной группы для Африки 5-й Исследовательской комиссии МСЭ-Т (</w:t>
      </w:r>
      <w:proofErr w:type="spellStart"/>
      <w:r w:rsidRPr="00910203">
        <w:rPr>
          <w:sz w:val="22"/>
          <w:szCs w:val="22"/>
          <w:lang w:val="ru-RU"/>
        </w:rPr>
        <w:t>РегГр-АФР</w:t>
      </w:r>
      <w:proofErr w:type="spellEnd"/>
      <w:r w:rsidRPr="00910203">
        <w:rPr>
          <w:sz w:val="22"/>
          <w:szCs w:val="22"/>
          <w:lang w:val="ru-RU"/>
        </w:rPr>
        <w:t xml:space="preserve"> ИК5)</w:t>
      </w:r>
      <w:r w:rsidR="00270A55">
        <w:rPr>
          <w:sz w:val="22"/>
          <w:szCs w:val="22"/>
          <w:lang w:val="ru-RU"/>
        </w:rPr>
        <w:t>,</w:t>
      </w:r>
      <w:r w:rsidR="006D4821">
        <w:rPr>
          <w:sz w:val="22"/>
          <w:szCs w:val="22"/>
          <w:lang w:val="ru-RU"/>
        </w:rPr>
        <w:t xml:space="preserve"> с 16 </w:t>
      </w:r>
      <w:r w:rsidRPr="00910203">
        <w:rPr>
          <w:sz w:val="22"/>
          <w:szCs w:val="22"/>
          <w:lang w:val="ru-RU"/>
        </w:rPr>
        <w:t>(вторая половина дня) по 17 июля 2013 года. Эти мероприятия также принимает ARCEP, место проведения</w:t>
      </w:r>
      <w:r w:rsidR="006D4821">
        <w:rPr>
          <w:sz w:val="22"/>
          <w:szCs w:val="22"/>
          <w:lang w:val="ru-RU"/>
        </w:rPr>
        <w:t> − т</w:t>
      </w:r>
      <w:r w:rsidRPr="00910203">
        <w:rPr>
          <w:sz w:val="22"/>
          <w:szCs w:val="22"/>
          <w:lang w:val="ru-RU"/>
        </w:rPr>
        <w:t>о же.</w:t>
      </w:r>
    </w:p>
    <w:p w:rsidR="00910203" w:rsidRPr="00910203" w:rsidRDefault="00910203" w:rsidP="00D47B85">
      <w:pPr>
        <w:rPr>
          <w:sz w:val="22"/>
          <w:szCs w:val="22"/>
          <w:lang w:val="ru-RU"/>
        </w:rPr>
      </w:pPr>
      <w:r w:rsidRPr="00910203">
        <w:rPr>
          <w:sz w:val="22"/>
          <w:szCs w:val="22"/>
          <w:lang w:val="ru-RU"/>
        </w:rPr>
        <w:t>Открытие семинара-практикума состоится в 09 час. 00 мин. Ре</w:t>
      </w:r>
      <w:r w:rsidR="00D47B85">
        <w:rPr>
          <w:sz w:val="22"/>
          <w:szCs w:val="22"/>
          <w:lang w:val="ru-RU"/>
        </w:rPr>
        <w:t>гистрация участников начнется в </w:t>
      </w:r>
      <w:r w:rsidRPr="00910203">
        <w:rPr>
          <w:sz w:val="22"/>
          <w:szCs w:val="22"/>
          <w:lang w:val="ru-RU"/>
        </w:rPr>
        <w:t xml:space="preserve">08 час. 00 мин. </w:t>
      </w:r>
    </w:p>
    <w:p w:rsidR="00910203" w:rsidRPr="00910203" w:rsidRDefault="00910203" w:rsidP="00D47B85">
      <w:pPr>
        <w:rPr>
          <w:sz w:val="22"/>
          <w:szCs w:val="22"/>
          <w:lang w:val="ru-RU"/>
        </w:rPr>
      </w:pPr>
      <w:r w:rsidRPr="00910203">
        <w:rPr>
          <w:sz w:val="22"/>
          <w:szCs w:val="22"/>
          <w:lang w:val="ru-RU"/>
        </w:rPr>
        <w:t>2</w:t>
      </w:r>
      <w:r w:rsidRPr="00910203">
        <w:rPr>
          <w:sz w:val="22"/>
          <w:szCs w:val="22"/>
          <w:lang w:val="ru-RU"/>
        </w:rPr>
        <w:tab/>
        <w:t>Обсуждения будут проходить на английском и французском языках.</w:t>
      </w:r>
    </w:p>
    <w:p w:rsidR="006D4821" w:rsidRDefault="006D4821" w:rsidP="00D47B85">
      <w:pPr>
        <w:tabs>
          <w:tab w:val="clear" w:pos="794"/>
          <w:tab w:val="clear" w:pos="1191"/>
          <w:tab w:val="clear" w:pos="1588"/>
          <w:tab w:val="clear" w:pos="1985"/>
        </w:tabs>
        <w:spacing w:before="0"/>
        <w:rPr>
          <w:sz w:val="22"/>
          <w:szCs w:val="22"/>
          <w:lang w:val="ru-RU"/>
        </w:rPr>
      </w:pPr>
      <w:r>
        <w:rPr>
          <w:sz w:val="22"/>
          <w:szCs w:val="22"/>
          <w:lang w:val="ru-RU"/>
        </w:rPr>
        <w:br w:type="page"/>
      </w:r>
    </w:p>
    <w:p w:rsidR="00910203" w:rsidRPr="00910203" w:rsidRDefault="00910203" w:rsidP="00D47B85">
      <w:pPr>
        <w:rPr>
          <w:sz w:val="22"/>
          <w:szCs w:val="22"/>
          <w:lang w:val="ru-RU"/>
        </w:rPr>
      </w:pPr>
      <w:r w:rsidRPr="00910203">
        <w:rPr>
          <w:sz w:val="22"/>
          <w:szCs w:val="22"/>
          <w:lang w:val="ru-RU"/>
        </w:rPr>
        <w:lastRenderedPageBreak/>
        <w:t>3</w:t>
      </w:r>
      <w:proofErr w:type="gramStart"/>
      <w:r w:rsidRPr="00910203">
        <w:rPr>
          <w:sz w:val="22"/>
          <w:szCs w:val="22"/>
          <w:lang w:val="ru-RU"/>
        </w:rPr>
        <w:tab/>
        <w:t>В</w:t>
      </w:r>
      <w:proofErr w:type="gramEnd"/>
      <w:r w:rsidRPr="00910203">
        <w:rPr>
          <w:sz w:val="22"/>
          <w:szCs w:val="22"/>
          <w:lang w:val="ru-RU"/>
        </w:rPr>
        <w:t xml:space="preserve"> семинаре-практикуме могут принять участие Государства – Члены МСЭ, Члены Секторов, Ассоциированные члены и академические организации – Члены МСЭ,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910203" w:rsidRPr="00910203" w:rsidRDefault="00910203" w:rsidP="00D47B85">
      <w:pPr>
        <w:rPr>
          <w:sz w:val="22"/>
          <w:szCs w:val="22"/>
          <w:lang w:val="ru-RU"/>
        </w:rPr>
      </w:pPr>
      <w:r w:rsidRPr="00910203">
        <w:rPr>
          <w:sz w:val="22"/>
          <w:szCs w:val="22"/>
          <w:lang w:val="ru-RU"/>
        </w:rPr>
        <w:t>4</w:t>
      </w:r>
      <w:r w:rsidRPr="00910203">
        <w:rPr>
          <w:sz w:val="22"/>
          <w:szCs w:val="22"/>
          <w:lang w:val="ru-RU"/>
        </w:rPr>
        <w:tab/>
        <w:t>Семинар-практикум будет содействовать обсуждению</w:t>
      </w:r>
      <w:r w:rsidR="0022084B">
        <w:rPr>
          <w:sz w:val="22"/>
          <w:szCs w:val="22"/>
          <w:lang w:val="ru-RU"/>
        </w:rPr>
        <w:t xml:space="preserve"> </w:t>
      </w:r>
      <w:r w:rsidR="006D4821">
        <w:rPr>
          <w:sz w:val="22"/>
          <w:szCs w:val="22"/>
          <w:lang w:val="ru-RU"/>
        </w:rPr>
        <w:t>в рамках Региональной группы 12</w:t>
      </w:r>
      <w:r w:rsidR="006D4821">
        <w:rPr>
          <w:sz w:val="22"/>
          <w:szCs w:val="22"/>
          <w:lang w:val="ru-RU"/>
        </w:rPr>
        <w:noBreakHyphen/>
      </w:r>
      <w:r w:rsidRPr="00910203">
        <w:rPr>
          <w:sz w:val="22"/>
          <w:szCs w:val="22"/>
          <w:lang w:val="ru-RU"/>
        </w:rPr>
        <w:t>й</w:t>
      </w:r>
      <w:r w:rsidR="006D4821">
        <w:rPr>
          <w:sz w:val="22"/>
          <w:szCs w:val="22"/>
          <w:lang w:val="ru-RU"/>
        </w:rPr>
        <w:t> </w:t>
      </w:r>
      <w:r w:rsidRPr="00910203">
        <w:rPr>
          <w:sz w:val="22"/>
          <w:szCs w:val="22"/>
          <w:lang w:val="ru-RU"/>
        </w:rPr>
        <w:t>Исследовательской комиссии по качеству обслуживания (</w:t>
      </w:r>
      <w:r w:rsidRPr="00910203">
        <w:rPr>
          <w:sz w:val="22"/>
          <w:szCs w:val="22"/>
          <w:lang w:bidi="ar-EG"/>
        </w:rPr>
        <w:t>QoS</w:t>
      </w:r>
      <w:r w:rsidRPr="00910203">
        <w:rPr>
          <w:sz w:val="22"/>
          <w:szCs w:val="22"/>
          <w:lang w:val="ru-RU" w:bidi="ar-EG"/>
        </w:rPr>
        <w:t xml:space="preserve">) для Африканского региона </w:t>
      </w:r>
      <w:r w:rsidRPr="00910203">
        <w:rPr>
          <w:sz w:val="22"/>
          <w:szCs w:val="22"/>
          <w:lang w:val="ru-RU"/>
        </w:rPr>
        <w:t>(</w:t>
      </w:r>
      <w:proofErr w:type="spellStart"/>
      <w:r w:rsidRPr="00910203">
        <w:rPr>
          <w:sz w:val="22"/>
          <w:szCs w:val="22"/>
          <w:lang w:val="ru-RU"/>
        </w:rPr>
        <w:t>РегГр-АФР</w:t>
      </w:r>
      <w:proofErr w:type="spellEnd"/>
      <w:r w:rsidRPr="00910203">
        <w:rPr>
          <w:sz w:val="22"/>
          <w:szCs w:val="22"/>
          <w:lang w:val="ru-RU"/>
        </w:rPr>
        <w:t xml:space="preserve"> ИК12)</w:t>
      </w:r>
      <w:r w:rsidRPr="00910203">
        <w:rPr>
          <w:sz w:val="22"/>
          <w:szCs w:val="22"/>
          <w:lang w:val="ru-RU" w:bidi="ar-EG"/>
        </w:rPr>
        <w:t xml:space="preserve">, предоставляя информацию о </w:t>
      </w:r>
      <w:r w:rsidR="006D4821">
        <w:rPr>
          <w:sz w:val="22"/>
          <w:szCs w:val="22"/>
          <w:lang w:val="ru-RU" w:bidi="ar-EG"/>
        </w:rPr>
        <w:t>сравнительном анализе</w:t>
      </w:r>
      <w:r w:rsidRPr="00910203">
        <w:rPr>
          <w:sz w:val="22"/>
          <w:szCs w:val="22"/>
          <w:lang w:val="ru-RU" w:bidi="ar-EG"/>
        </w:rPr>
        <w:t xml:space="preserve"> оценки качества обслуживания (</w:t>
      </w:r>
      <w:r w:rsidRPr="00910203">
        <w:rPr>
          <w:sz w:val="22"/>
          <w:szCs w:val="22"/>
          <w:lang w:bidi="ar-EG"/>
        </w:rPr>
        <w:t>QoS</w:t>
      </w:r>
      <w:r w:rsidRPr="00910203">
        <w:rPr>
          <w:sz w:val="22"/>
          <w:szCs w:val="22"/>
          <w:lang w:val="ru-RU" w:bidi="ar-EG"/>
        </w:rPr>
        <w:t xml:space="preserve">) </w:t>
      </w:r>
      <w:proofErr w:type="spellStart"/>
      <w:r w:rsidRPr="00910203">
        <w:rPr>
          <w:sz w:val="22"/>
          <w:szCs w:val="22"/>
          <w:lang w:val="ru-RU" w:bidi="ar-EG"/>
        </w:rPr>
        <w:t>мультимедийных</w:t>
      </w:r>
      <w:proofErr w:type="spellEnd"/>
      <w:r w:rsidRPr="00910203">
        <w:rPr>
          <w:sz w:val="22"/>
          <w:szCs w:val="22"/>
          <w:lang w:val="ru-RU" w:bidi="ar-EG"/>
        </w:rPr>
        <w:t xml:space="preserve"> сетей</w:t>
      </w:r>
      <w:r w:rsidRPr="00910203">
        <w:rPr>
          <w:sz w:val="22"/>
          <w:szCs w:val="22"/>
          <w:lang w:val="ru-RU"/>
        </w:rPr>
        <w:t>. Буркина-Фасо и другие страны поделятся своим опытом для достижения прогресса в работе</w:t>
      </w:r>
      <w:r w:rsidR="0022084B">
        <w:rPr>
          <w:sz w:val="22"/>
          <w:szCs w:val="22"/>
          <w:lang w:val="ru-RU"/>
        </w:rPr>
        <w:t xml:space="preserve"> </w:t>
      </w:r>
      <w:proofErr w:type="spellStart"/>
      <w:r w:rsidRPr="00910203">
        <w:rPr>
          <w:sz w:val="22"/>
          <w:szCs w:val="22"/>
          <w:lang w:val="ru-RU"/>
        </w:rPr>
        <w:t>РегГр-АФР</w:t>
      </w:r>
      <w:proofErr w:type="spellEnd"/>
      <w:r w:rsidRPr="00910203">
        <w:rPr>
          <w:sz w:val="22"/>
          <w:szCs w:val="22"/>
          <w:lang w:val="ru-RU"/>
        </w:rPr>
        <w:t xml:space="preserve"> ИК12 и ИК12.</w:t>
      </w:r>
    </w:p>
    <w:p w:rsidR="00910203" w:rsidRPr="00270A55" w:rsidRDefault="00910203" w:rsidP="00270A55">
      <w:pPr>
        <w:rPr>
          <w:sz w:val="22"/>
          <w:szCs w:val="22"/>
          <w:lang w:val="ru-RU"/>
        </w:rPr>
      </w:pPr>
      <w:r w:rsidRPr="00910203">
        <w:rPr>
          <w:sz w:val="22"/>
          <w:szCs w:val="22"/>
          <w:lang w:val="ru-RU"/>
        </w:rPr>
        <w:t>5</w:t>
      </w:r>
      <w:r w:rsidRPr="00910203">
        <w:rPr>
          <w:sz w:val="22"/>
          <w:szCs w:val="22"/>
          <w:lang w:val="ru-RU"/>
        </w:rPr>
        <w:tab/>
        <w:t xml:space="preserve">Проект программы семинара-практикума приводится в </w:t>
      </w:r>
      <w:r w:rsidRPr="00910203">
        <w:rPr>
          <w:b/>
          <w:bCs/>
          <w:sz w:val="22"/>
          <w:szCs w:val="22"/>
          <w:lang w:val="ru-RU"/>
        </w:rPr>
        <w:t>Приложении 1</w:t>
      </w:r>
      <w:r w:rsidRPr="00910203">
        <w:rPr>
          <w:sz w:val="22"/>
          <w:szCs w:val="22"/>
          <w:lang w:val="ru-RU"/>
        </w:rPr>
        <w:t xml:space="preserve"> к настоящему документу. Обновленная версия, включая презентации и другую актуальную информацию, будет размещена на </w:t>
      </w:r>
      <w:proofErr w:type="spellStart"/>
      <w:r w:rsidRPr="00910203">
        <w:rPr>
          <w:sz w:val="22"/>
          <w:szCs w:val="22"/>
          <w:lang w:val="ru-RU"/>
        </w:rPr>
        <w:t>веб-сайте</w:t>
      </w:r>
      <w:proofErr w:type="spellEnd"/>
      <w:r w:rsidRPr="00910203">
        <w:rPr>
          <w:sz w:val="22"/>
          <w:szCs w:val="22"/>
          <w:lang w:val="ru-RU"/>
        </w:rPr>
        <w:t xml:space="preserve"> мероприятия по адресу: </w:t>
      </w:r>
      <w:hyperlink r:id="rId13" w:history="1">
        <w:r w:rsidRPr="00910203">
          <w:rPr>
            <w:rStyle w:val="Hyperlink"/>
            <w:sz w:val="22"/>
            <w:szCs w:val="22"/>
            <w:lang w:eastAsia="zh-CN"/>
          </w:rPr>
          <w:t>http</w:t>
        </w:r>
        <w:r w:rsidRPr="00910203">
          <w:rPr>
            <w:rStyle w:val="Hyperlink"/>
            <w:sz w:val="22"/>
            <w:szCs w:val="22"/>
            <w:lang w:val="ru-RU" w:eastAsia="zh-CN"/>
          </w:rPr>
          <w:t>://</w:t>
        </w:r>
        <w:r w:rsidRPr="00910203">
          <w:rPr>
            <w:rStyle w:val="Hyperlink"/>
            <w:sz w:val="22"/>
            <w:szCs w:val="22"/>
            <w:lang w:eastAsia="zh-CN"/>
          </w:rPr>
          <w:t>www</w:t>
        </w:r>
        <w:r w:rsidRPr="00910203">
          <w:rPr>
            <w:rStyle w:val="Hyperlink"/>
            <w:sz w:val="22"/>
            <w:szCs w:val="22"/>
            <w:lang w:val="ru-RU" w:eastAsia="zh-CN"/>
          </w:rPr>
          <w:t>.</w:t>
        </w:r>
        <w:proofErr w:type="spellStart"/>
        <w:r w:rsidRPr="00910203">
          <w:rPr>
            <w:rStyle w:val="Hyperlink"/>
            <w:sz w:val="22"/>
            <w:szCs w:val="22"/>
            <w:lang w:eastAsia="zh-CN"/>
          </w:rPr>
          <w:t>itu</w:t>
        </w:r>
        <w:proofErr w:type="spellEnd"/>
        <w:r w:rsidRPr="00910203">
          <w:rPr>
            <w:rStyle w:val="Hyperlink"/>
            <w:sz w:val="22"/>
            <w:szCs w:val="22"/>
            <w:lang w:val="ru-RU" w:eastAsia="zh-CN"/>
          </w:rPr>
          <w:t>.</w:t>
        </w:r>
        <w:proofErr w:type="spellStart"/>
        <w:r w:rsidRPr="00910203">
          <w:rPr>
            <w:rStyle w:val="Hyperlink"/>
            <w:sz w:val="22"/>
            <w:szCs w:val="22"/>
            <w:lang w:eastAsia="zh-CN"/>
          </w:rPr>
          <w:t>int</w:t>
        </w:r>
        <w:proofErr w:type="spellEnd"/>
        <w:r w:rsidRPr="00910203">
          <w:rPr>
            <w:rStyle w:val="Hyperlink"/>
            <w:sz w:val="22"/>
            <w:szCs w:val="22"/>
            <w:lang w:val="ru-RU" w:eastAsia="zh-CN"/>
          </w:rPr>
          <w:t>/</w:t>
        </w:r>
        <w:r w:rsidRPr="00910203">
          <w:rPr>
            <w:rStyle w:val="Hyperlink"/>
            <w:sz w:val="22"/>
            <w:szCs w:val="22"/>
            <w:lang w:eastAsia="zh-CN"/>
          </w:rPr>
          <w:t>en</w:t>
        </w:r>
        <w:r w:rsidRPr="00910203">
          <w:rPr>
            <w:rStyle w:val="Hyperlink"/>
            <w:sz w:val="22"/>
            <w:szCs w:val="22"/>
            <w:lang w:val="ru-RU" w:eastAsia="zh-CN"/>
          </w:rPr>
          <w:t>/</w:t>
        </w:r>
        <w:r w:rsidRPr="00910203">
          <w:rPr>
            <w:rStyle w:val="Hyperlink"/>
            <w:sz w:val="22"/>
            <w:szCs w:val="22"/>
            <w:lang w:eastAsia="zh-CN"/>
          </w:rPr>
          <w:t>ITU</w:t>
        </w:r>
        <w:r w:rsidRPr="00910203">
          <w:rPr>
            <w:rStyle w:val="Hyperlink"/>
            <w:sz w:val="22"/>
            <w:szCs w:val="22"/>
            <w:lang w:val="ru-RU" w:eastAsia="zh-CN"/>
          </w:rPr>
          <w:t>-</w:t>
        </w:r>
        <w:r w:rsidRPr="00910203">
          <w:rPr>
            <w:rStyle w:val="Hyperlink"/>
            <w:sz w:val="22"/>
            <w:szCs w:val="22"/>
            <w:lang w:eastAsia="zh-CN"/>
          </w:rPr>
          <w:t>T</w:t>
        </w:r>
        <w:r w:rsidRPr="00910203">
          <w:rPr>
            <w:rStyle w:val="Hyperlink"/>
            <w:sz w:val="22"/>
            <w:szCs w:val="22"/>
            <w:lang w:val="ru-RU" w:eastAsia="zh-CN"/>
          </w:rPr>
          <w:t>/</w:t>
        </w:r>
        <w:r w:rsidRPr="00910203">
          <w:rPr>
            <w:rStyle w:val="Hyperlink"/>
            <w:sz w:val="22"/>
            <w:szCs w:val="22"/>
            <w:lang w:eastAsia="zh-CN"/>
          </w:rPr>
          <w:t>Workshops</w:t>
        </w:r>
        <w:r w:rsidRPr="00910203">
          <w:rPr>
            <w:rStyle w:val="Hyperlink"/>
            <w:sz w:val="22"/>
            <w:szCs w:val="22"/>
            <w:lang w:val="ru-RU" w:eastAsia="zh-CN"/>
          </w:rPr>
          <w:t>-</w:t>
        </w:r>
        <w:r w:rsidRPr="00910203">
          <w:rPr>
            <w:rStyle w:val="Hyperlink"/>
            <w:sz w:val="22"/>
            <w:szCs w:val="22"/>
            <w:lang w:eastAsia="zh-CN"/>
          </w:rPr>
          <w:t>and</w:t>
        </w:r>
        <w:r w:rsidRPr="00910203">
          <w:rPr>
            <w:rStyle w:val="Hyperlink"/>
            <w:sz w:val="22"/>
            <w:szCs w:val="22"/>
            <w:lang w:val="ru-RU" w:eastAsia="zh-CN"/>
          </w:rPr>
          <w:t>-</w:t>
        </w:r>
        <w:r w:rsidRPr="00910203">
          <w:rPr>
            <w:rStyle w:val="Hyperlink"/>
            <w:sz w:val="22"/>
            <w:szCs w:val="22"/>
            <w:lang w:eastAsia="zh-CN"/>
          </w:rPr>
          <w:t>Seminars</w:t>
        </w:r>
        <w:r w:rsidRPr="00910203">
          <w:rPr>
            <w:rStyle w:val="Hyperlink"/>
            <w:sz w:val="22"/>
            <w:szCs w:val="22"/>
            <w:lang w:val="ru-RU" w:eastAsia="zh-CN"/>
          </w:rPr>
          <w:t>/</w:t>
        </w:r>
        <w:proofErr w:type="spellStart"/>
        <w:r w:rsidRPr="00910203">
          <w:rPr>
            <w:rStyle w:val="Hyperlink"/>
            <w:sz w:val="22"/>
            <w:szCs w:val="22"/>
            <w:lang w:eastAsia="zh-CN" w:bidi="ar-EG"/>
          </w:rPr>
          <w:t>qos</w:t>
        </w:r>
        <w:proofErr w:type="spellEnd"/>
        <w:r w:rsidRPr="00910203">
          <w:rPr>
            <w:rStyle w:val="Hyperlink"/>
            <w:sz w:val="22"/>
            <w:szCs w:val="22"/>
            <w:lang w:val="ru-RU" w:eastAsia="zh-CN"/>
          </w:rPr>
          <w:t>/201307/</w:t>
        </w:r>
        <w:r w:rsidRPr="00910203">
          <w:rPr>
            <w:rStyle w:val="Hyperlink"/>
            <w:sz w:val="22"/>
            <w:szCs w:val="22"/>
            <w:lang w:eastAsia="zh-CN"/>
          </w:rPr>
          <w:t>Pages</w:t>
        </w:r>
        <w:r w:rsidRPr="00910203">
          <w:rPr>
            <w:rStyle w:val="Hyperlink"/>
            <w:sz w:val="22"/>
            <w:szCs w:val="22"/>
            <w:lang w:val="ru-RU" w:eastAsia="zh-CN"/>
          </w:rPr>
          <w:t>/</w:t>
        </w:r>
        <w:r w:rsidRPr="00910203">
          <w:rPr>
            <w:rStyle w:val="Hyperlink"/>
            <w:sz w:val="22"/>
            <w:szCs w:val="22"/>
            <w:lang w:eastAsia="zh-CN"/>
          </w:rPr>
          <w:t>default</w:t>
        </w:r>
        <w:r w:rsidRPr="00910203">
          <w:rPr>
            <w:rStyle w:val="Hyperlink"/>
            <w:sz w:val="22"/>
            <w:szCs w:val="22"/>
            <w:lang w:val="ru-RU" w:eastAsia="zh-CN"/>
          </w:rPr>
          <w:t>.</w:t>
        </w:r>
        <w:proofErr w:type="spellStart"/>
        <w:r w:rsidRPr="00910203">
          <w:rPr>
            <w:rStyle w:val="Hyperlink"/>
            <w:sz w:val="22"/>
            <w:szCs w:val="22"/>
            <w:lang w:eastAsia="zh-CN"/>
          </w:rPr>
          <w:t>aspx</w:t>
        </w:r>
        <w:proofErr w:type="spellEnd"/>
      </w:hyperlink>
      <w:r w:rsidRPr="00017D73">
        <w:rPr>
          <w:sz w:val="22"/>
          <w:szCs w:val="22"/>
          <w:lang w:val="ru-RU"/>
        </w:rPr>
        <w:t xml:space="preserve">. </w:t>
      </w:r>
      <w:r w:rsidRPr="00270A55">
        <w:rPr>
          <w:sz w:val="22"/>
          <w:szCs w:val="22"/>
          <w:lang w:val="ru-RU"/>
        </w:rPr>
        <w:t xml:space="preserve">Данный </w:t>
      </w:r>
      <w:proofErr w:type="spellStart"/>
      <w:r w:rsidRPr="00270A55">
        <w:rPr>
          <w:sz w:val="22"/>
          <w:szCs w:val="22"/>
          <w:lang w:val="ru-RU"/>
        </w:rPr>
        <w:t>веб-сайт</w:t>
      </w:r>
      <w:bookmarkStart w:id="0" w:name="_GoBack"/>
      <w:bookmarkEnd w:id="0"/>
      <w:proofErr w:type="spellEnd"/>
      <w:r w:rsidRPr="00270A55">
        <w:rPr>
          <w:sz w:val="22"/>
          <w:szCs w:val="22"/>
          <w:lang w:val="ru-RU"/>
        </w:rPr>
        <w:t xml:space="preserve"> будет обновляться по мере появления новой или измененной информации. </w:t>
      </w:r>
    </w:p>
    <w:p w:rsidR="00910203" w:rsidRPr="00910203" w:rsidRDefault="00910203" w:rsidP="00D47B85">
      <w:pPr>
        <w:rPr>
          <w:sz w:val="22"/>
          <w:szCs w:val="22"/>
          <w:lang w:val="ru-RU"/>
        </w:rPr>
      </w:pPr>
      <w:r w:rsidRPr="00910203">
        <w:rPr>
          <w:sz w:val="22"/>
          <w:szCs w:val="22"/>
          <w:lang w:val="ru-RU"/>
        </w:rPr>
        <w:t>6</w:t>
      </w:r>
      <w:r w:rsidRPr="00910203">
        <w:rPr>
          <w:sz w:val="22"/>
          <w:szCs w:val="22"/>
          <w:lang w:val="ru-RU"/>
        </w:rPr>
        <w:tab/>
        <w:t xml:space="preserve">Информация, в том числе относительно размещения в гостиницах, обеспечения транспортом, визовых и медицинских требований, представлена в </w:t>
      </w:r>
      <w:r w:rsidRPr="00910203">
        <w:rPr>
          <w:b/>
          <w:bCs/>
          <w:sz w:val="22"/>
          <w:szCs w:val="22"/>
          <w:lang w:val="ru-RU"/>
        </w:rPr>
        <w:t>Приложении 2</w:t>
      </w:r>
      <w:r w:rsidRPr="00910203">
        <w:rPr>
          <w:sz w:val="22"/>
          <w:szCs w:val="22"/>
          <w:lang w:val="ru-RU"/>
        </w:rPr>
        <w:t>.</w:t>
      </w:r>
    </w:p>
    <w:p w:rsidR="00910203" w:rsidRPr="00910203" w:rsidRDefault="00910203" w:rsidP="00D47B85">
      <w:pPr>
        <w:rPr>
          <w:rFonts w:asciiTheme="majorBidi" w:hAnsiTheme="majorBidi" w:cstheme="majorBidi"/>
          <w:sz w:val="22"/>
          <w:szCs w:val="22"/>
          <w:lang w:val="ru-RU"/>
        </w:rPr>
      </w:pPr>
      <w:r w:rsidRPr="00910203">
        <w:rPr>
          <w:rFonts w:asciiTheme="majorBidi" w:hAnsiTheme="majorBidi" w:cstheme="majorBidi"/>
          <w:sz w:val="22"/>
          <w:szCs w:val="22"/>
          <w:lang w:val="ru-RU"/>
        </w:rPr>
        <w:t>7</w:t>
      </w:r>
      <w:proofErr w:type="gramStart"/>
      <w:r w:rsidRPr="00910203">
        <w:rPr>
          <w:rFonts w:asciiTheme="majorBidi" w:hAnsiTheme="majorBidi" w:cstheme="majorBidi"/>
          <w:sz w:val="22"/>
          <w:szCs w:val="22"/>
          <w:lang w:val="ru-RU"/>
        </w:rPr>
        <w:tab/>
        <w:t>К</w:t>
      </w:r>
      <w:proofErr w:type="gramEnd"/>
      <w:r w:rsidRPr="00910203">
        <w:rPr>
          <w:rFonts w:asciiTheme="majorBidi" w:hAnsiTheme="majorBidi" w:cstheme="majorBidi"/>
          <w:sz w:val="22"/>
          <w:szCs w:val="22"/>
          <w:lang w:val="ru-RU"/>
        </w:rPr>
        <w:t xml:space="preserve"> сожалению, МСЭ не может предоставить стипендии в связи с бюджетными ограничениями</w:t>
      </w:r>
      <w:r w:rsidRPr="00910203">
        <w:rPr>
          <w:rFonts w:asciiTheme="majorBidi" w:hAnsiTheme="majorBidi" w:cstheme="majorBidi"/>
          <w:color w:val="000000"/>
          <w:sz w:val="22"/>
          <w:szCs w:val="22"/>
          <w:lang w:val="ru-RU"/>
        </w:rPr>
        <w:t>.</w:t>
      </w:r>
    </w:p>
    <w:p w:rsidR="00910203" w:rsidRPr="00910203" w:rsidRDefault="00910203" w:rsidP="00D47B85">
      <w:pPr>
        <w:rPr>
          <w:sz w:val="22"/>
          <w:szCs w:val="22"/>
          <w:lang w:val="ru-RU"/>
        </w:rPr>
      </w:pPr>
      <w:r w:rsidRPr="00910203">
        <w:rPr>
          <w:sz w:val="22"/>
          <w:szCs w:val="22"/>
          <w:lang w:val="ru-RU"/>
        </w:rPr>
        <w:t>8</w:t>
      </w:r>
      <w:proofErr w:type="gramStart"/>
      <w:r w:rsidRPr="00910203">
        <w:rPr>
          <w:sz w:val="22"/>
          <w:szCs w:val="22"/>
          <w:lang w:val="ru-RU"/>
        </w:rPr>
        <w:tab/>
        <w:t>С</w:t>
      </w:r>
      <w:proofErr w:type="gramEnd"/>
      <w:r w:rsidRPr="00910203">
        <w:rPr>
          <w:sz w:val="22"/>
          <w:szCs w:val="22"/>
          <w:lang w:val="ru-RU"/>
        </w:rPr>
        <w:t xml:space="preserve"> тем чтобы БСЭ могло предпринять необходимые действия в отношении организации этого семинара-практикума, был бы признателен </w:t>
      </w:r>
      <w:r w:rsidR="00D47B85" w:rsidRPr="00910203">
        <w:rPr>
          <w:sz w:val="22"/>
          <w:szCs w:val="22"/>
          <w:lang w:val="ru-RU"/>
        </w:rPr>
        <w:t xml:space="preserve">вам </w:t>
      </w:r>
      <w:r w:rsidRPr="00910203">
        <w:rPr>
          <w:sz w:val="22"/>
          <w:szCs w:val="22"/>
          <w:lang w:val="ru-RU"/>
        </w:rPr>
        <w:t xml:space="preserve">за регистрацию с использованием онлайновой формы по адресу: </w:t>
      </w:r>
      <w:hyperlink r:id="rId14" w:history="1">
        <w:r w:rsidRPr="00910203">
          <w:rPr>
            <w:rStyle w:val="Hyperlink"/>
            <w:sz w:val="22"/>
            <w:szCs w:val="22"/>
          </w:rPr>
          <w:t>http</w:t>
        </w:r>
        <w:r w:rsidRPr="00910203">
          <w:rPr>
            <w:rStyle w:val="Hyperlink"/>
            <w:sz w:val="22"/>
            <w:szCs w:val="22"/>
            <w:lang w:val="ru-RU"/>
          </w:rPr>
          <w:t>://</w:t>
        </w:r>
        <w:r w:rsidRPr="00910203">
          <w:rPr>
            <w:rStyle w:val="Hyperlink"/>
            <w:sz w:val="22"/>
            <w:szCs w:val="22"/>
          </w:rPr>
          <w:t>www</w:t>
        </w:r>
        <w:r w:rsidRPr="00910203">
          <w:rPr>
            <w:rStyle w:val="Hyperlink"/>
            <w:sz w:val="22"/>
            <w:szCs w:val="22"/>
            <w:lang w:val="ru-RU"/>
          </w:rPr>
          <w:t>.</w:t>
        </w:r>
        <w:proofErr w:type="spellStart"/>
        <w:r w:rsidRPr="00910203">
          <w:rPr>
            <w:rStyle w:val="Hyperlink"/>
            <w:sz w:val="22"/>
            <w:szCs w:val="22"/>
          </w:rPr>
          <w:t>itu</w:t>
        </w:r>
        <w:proofErr w:type="spellEnd"/>
        <w:r w:rsidRPr="00910203">
          <w:rPr>
            <w:rStyle w:val="Hyperlink"/>
            <w:sz w:val="22"/>
            <w:szCs w:val="22"/>
            <w:lang w:val="ru-RU"/>
          </w:rPr>
          <w:t>.</w:t>
        </w:r>
        <w:proofErr w:type="spellStart"/>
        <w:r w:rsidRPr="00910203">
          <w:rPr>
            <w:rStyle w:val="Hyperlink"/>
            <w:sz w:val="22"/>
            <w:szCs w:val="22"/>
          </w:rPr>
          <w:t>int</w:t>
        </w:r>
        <w:proofErr w:type="spellEnd"/>
        <w:r w:rsidRPr="00910203">
          <w:rPr>
            <w:rStyle w:val="Hyperlink"/>
            <w:sz w:val="22"/>
            <w:szCs w:val="22"/>
            <w:lang w:val="ru-RU"/>
          </w:rPr>
          <w:t>/</w:t>
        </w:r>
        <w:r w:rsidRPr="00910203">
          <w:rPr>
            <w:rStyle w:val="Hyperlink"/>
            <w:sz w:val="22"/>
            <w:szCs w:val="22"/>
          </w:rPr>
          <w:t>en</w:t>
        </w:r>
        <w:r w:rsidRPr="00910203">
          <w:rPr>
            <w:rStyle w:val="Hyperlink"/>
            <w:sz w:val="22"/>
            <w:szCs w:val="22"/>
            <w:lang w:val="ru-RU"/>
          </w:rPr>
          <w:t>/</w:t>
        </w:r>
        <w:r w:rsidRPr="00910203">
          <w:rPr>
            <w:rStyle w:val="Hyperlink"/>
            <w:sz w:val="22"/>
            <w:szCs w:val="22"/>
          </w:rPr>
          <w:t>ITU</w:t>
        </w:r>
        <w:r w:rsidRPr="00910203">
          <w:rPr>
            <w:rStyle w:val="Hyperlink"/>
            <w:sz w:val="22"/>
            <w:szCs w:val="22"/>
            <w:lang w:val="ru-RU"/>
          </w:rPr>
          <w:t>-</w:t>
        </w:r>
        <w:r w:rsidRPr="00910203">
          <w:rPr>
            <w:rStyle w:val="Hyperlink"/>
            <w:sz w:val="22"/>
            <w:szCs w:val="22"/>
          </w:rPr>
          <w:t>T</w:t>
        </w:r>
        <w:r w:rsidRPr="00910203">
          <w:rPr>
            <w:rStyle w:val="Hyperlink"/>
            <w:sz w:val="22"/>
            <w:szCs w:val="22"/>
            <w:lang w:val="ru-RU"/>
          </w:rPr>
          <w:t>/</w:t>
        </w:r>
        <w:r w:rsidRPr="00910203">
          <w:rPr>
            <w:rStyle w:val="Hyperlink"/>
            <w:sz w:val="22"/>
            <w:szCs w:val="22"/>
          </w:rPr>
          <w:t>Workshops</w:t>
        </w:r>
        <w:r w:rsidRPr="00910203">
          <w:rPr>
            <w:rStyle w:val="Hyperlink"/>
            <w:sz w:val="22"/>
            <w:szCs w:val="22"/>
            <w:lang w:val="ru-RU"/>
          </w:rPr>
          <w:t>-</w:t>
        </w:r>
        <w:r w:rsidRPr="00910203">
          <w:rPr>
            <w:rStyle w:val="Hyperlink"/>
            <w:sz w:val="22"/>
            <w:szCs w:val="22"/>
          </w:rPr>
          <w:t>and</w:t>
        </w:r>
        <w:r w:rsidRPr="00910203">
          <w:rPr>
            <w:rStyle w:val="Hyperlink"/>
            <w:sz w:val="22"/>
            <w:szCs w:val="22"/>
            <w:lang w:val="ru-RU"/>
          </w:rPr>
          <w:t>-</w:t>
        </w:r>
        <w:r w:rsidRPr="00910203">
          <w:rPr>
            <w:rStyle w:val="Hyperlink"/>
            <w:sz w:val="22"/>
            <w:szCs w:val="22"/>
          </w:rPr>
          <w:t>Seminars</w:t>
        </w:r>
        <w:r w:rsidRPr="00910203">
          <w:rPr>
            <w:rStyle w:val="Hyperlink"/>
            <w:sz w:val="22"/>
            <w:szCs w:val="22"/>
            <w:lang w:val="ru-RU"/>
          </w:rPr>
          <w:t>/</w:t>
        </w:r>
        <w:proofErr w:type="spellStart"/>
        <w:r w:rsidRPr="00910203">
          <w:rPr>
            <w:rStyle w:val="Hyperlink"/>
            <w:sz w:val="22"/>
            <w:szCs w:val="22"/>
          </w:rPr>
          <w:t>qos</w:t>
        </w:r>
        <w:proofErr w:type="spellEnd"/>
        <w:r w:rsidRPr="00910203">
          <w:rPr>
            <w:rStyle w:val="Hyperlink"/>
            <w:sz w:val="22"/>
            <w:szCs w:val="22"/>
            <w:lang w:val="ru-RU"/>
          </w:rPr>
          <w:t>/201307/</w:t>
        </w:r>
        <w:r w:rsidRPr="00910203">
          <w:rPr>
            <w:rStyle w:val="Hyperlink"/>
            <w:sz w:val="22"/>
            <w:szCs w:val="22"/>
          </w:rPr>
          <w:t>Pages</w:t>
        </w:r>
        <w:r w:rsidRPr="00910203">
          <w:rPr>
            <w:rStyle w:val="Hyperlink"/>
            <w:sz w:val="22"/>
            <w:szCs w:val="22"/>
            <w:lang w:val="ru-RU"/>
          </w:rPr>
          <w:t>/</w:t>
        </w:r>
        <w:r w:rsidRPr="00910203">
          <w:rPr>
            <w:rStyle w:val="Hyperlink"/>
            <w:sz w:val="22"/>
            <w:szCs w:val="22"/>
          </w:rPr>
          <w:t>default</w:t>
        </w:r>
        <w:r w:rsidRPr="00910203">
          <w:rPr>
            <w:rStyle w:val="Hyperlink"/>
            <w:sz w:val="22"/>
            <w:szCs w:val="22"/>
            <w:lang w:val="ru-RU"/>
          </w:rPr>
          <w:t>.</w:t>
        </w:r>
        <w:proofErr w:type="spellStart"/>
        <w:r w:rsidRPr="00910203">
          <w:rPr>
            <w:rStyle w:val="Hyperlink"/>
            <w:sz w:val="22"/>
            <w:szCs w:val="22"/>
          </w:rPr>
          <w:t>aspx</w:t>
        </w:r>
        <w:proofErr w:type="spellEnd"/>
      </w:hyperlink>
      <w:r w:rsidRPr="00910203">
        <w:rPr>
          <w:sz w:val="22"/>
          <w:szCs w:val="22"/>
          <w:lang w:val="ru-RU"/>
        </w:rPr>
        <w:t xml:space="preserve"> в максимально короткий срок, но </w:t>
      </w:r>
      <w:r w:rsidRPr="00910203">
        <w:rPr>
          <w:b/>
          <w:bCs/>
          <w:sz w:val="22"/>
          <w:szCs w:val="22"/>
          <w:lang w:val="ru-RU"/>
        </w:rPr>
        <w:t>не позднее 4 июля 2013 года</w:t>
      </w:r>
      <w:r w:rsidRPr="00910203">
        <w:rPr>
          <w:sz w:val="22"/>
          <w:szCs w:val="22"/>
          <w:lang w:val="ru-RU"/>
        </w:rPr>
        <w:t xml:space="preserve">. </w:t>
      </w:r>
      <w:r w:rsidRPr="00910203">
        <w:rPr>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Pr="00910203">
        <w:rPr>
          <w:b/>
          <w:bCs/>
          <w:i/>
          <w:iCs/>
          <w:sz w:val="22"/>
          <w:szCs w:val="22"/>
          <w:lang w:val="ru-RU"/>
        </w:rPr>
        <w:t>онлайновом режиме</w:t>
      </w:r>
      <w:r w:rsidRPr="00910203">
        <w:rPr>
          <w:sz w:val="22"/>
          <w:szCs w:val="22"/>
          <w:lang w:val="ru-RU"/>
        </w:rPr>
        <w:t xml:space="preserve">. </w:t>
      </w:r>
    </w:p>
    <w:p w:rsidR="00910203" w:rsidRPr="00910203" w:rsidRDefault="00910203" w:rsidP="00D47B85">
      <w:pPr>
        <w:rPr>
          <w:sz w:val="22"/>
          <w:szCs w:val="22"/>
          <w:lang w:val="ru-RU"/>
        </w:rPr>
      </w:pPr>
      <w:r w:rsidRPr="00910203">
        <w:rPr>
          <w:sz w:val="22"/>
          <w:szCs w:val="22"/>
          <w:lang w:val="ru-RU"/>
        </w:rPr>
        <w:t>9</w:t>
      </w:r>
      <w:proofErr w:type="gramStart"/>
      <w:r w:rsidRPr="00910203">
        <w:rPr>
          <w:sz w:val="22"/>
          <w:szCs w:val="22"/>
          <w:lang w:val="ru-RU"/>
        </w:rPr>
        <w:tab/>
        <w:t>Х</w:t>
      </w:r>
      <w:proofErr w:type="gramEnd"/>
      <w:r w:rsidRPr="00910203">
        <w:rPr>
          <w:sz w:val="22"/>
          <w:szCs w:val="22"/>
          <w:lang w:val="ru-RU"/>
        </w:rPr>
        <w:t xml:space="preserve">отели бы напомнить </w:t>
      </w:r>
      <w:r w:rsidR="00D47B85" w:rsidRPr="00910203">
        <w:rPr>
          <w:sz w:val="22"/>
          <w:szCs w:val="22"/>
          <w:lang w:val="ru-RU"/>
        </w:rPr>
        <w:t xml:space="preserve">вам </w:t>
      </w:r>
      <w:r w:rsidRPr="00910203">
        <w:rPr>
          <w:sz w:val="22"/>
          <w:szCs w:val="22"/>
          <w:lang w:val="ru-RU"/>
        </w:rPr>
        <w:t>о том, что для въезда в Буркина-Фасо и пребывания в ней в течение любого срока гражданам некоторых стран необходимо получить визу. Визу следует запрашивать</w:t>
      </w:r>
      <w:r w:rsidRPr="00910203">
        <w:rPr>
          <w:b/>
          <w:bCs/>
          <w:sz w:val="22"/>
          <w:szCs w:val="22"/>
          <w:lang w:val="ru-RU"/>
        </w:rPr>
        <w:t xml:space="preserve"> </w:t>
      </w:r>
      <w:r w:rsidRPr="00910203">
        <w:rPr>
          <w:sz w:val="22"/>
          <w:szCs w:val="22"/>
          <w:lang w:val="ru-RU"/>
        </w:rPr>
        <w:t xml:space="preserve">и получать в посольстве Буркина-Фасо в вашей стране, или, если в вашей стране такое учреждение отсутствует, </w:t>
      </w:r>
      <w:proofErr w:type="gramStart"/>
      <w:r w:rsidRPr="00910203">
        <w:rPr>
          <w:sz w:val="22"/>
          <w:szCs w:val="22"/>
          <w:lang w:val="ru-RU"/>
        </w:rPr>
        <w:t>в</w:t>
      </w:r>
      <w:proofErr w:type="gramEnd"/>
      <w:r w:rsidRPr="00910203">
        <w:rPr>
          <w:sz w:val="22"/>
          <w:szCs w:val="22"/>
          <w:lang w:val="ru-RU"/>
        </w:rPr>
        <w:t xml:space="preserve"> ближайшем к стране выезда. Подробная информация о </w:t>
      </w:r>
      <w:r w:rsidR="006D4821">
        <w:rPr>
          <w:sz w:val="22"/>
          <w:szCs w:val="22"/>
          <w:lang w:val="ru-RU"/>
        </w:rPr>
        <w:t>необходимости</w:t>
      </w:r>
      <w:r w:rsidRPr="00910203">
        <w:rPr>
          <w:sz w:val="22"/>
          <w:szCs w:val="22"/>
          <w:lang w:val="ru-RU"/>
        </w:rPr>
        <w:t xml:space="preserve"> получения визы представлена в </w:t>
      </w:r>
      <w:r w:rsidRPr="00910203">
        <w:rPr>
          <w:b/>
          <w:bCs/>
          <w:sz w:val="22"/>
          <w:szCs w:val="22"/>
          <w:lang w:val="ru-RU"/>
        </w:rPr>
        <w:t>Приложении 2</w:t>
      </w:r>
      <w:r w:rsidRPr="00910203">
        <w:rPr>
          <w:sz w:val="22"/>
          <w:szCs w:val="22"/>
          <w:lang w:val="ru-RU"/>
        </w:rPr>
        <w:t>.</w:t>
      </w:r>
    </w:p>
    <w:p w:rsidR="00910203" w:rsidRPr="00910203" w:rsidRDefault="00910203" w:rsidP="00D47B85">
      <w:pPr>
        <w:spacing w:before="240"/>
        <w:rPr>
          <w:sz w:val="22"/>
          <w:szCs w:val="22"/>
          <w:lang w:val="ru-RU"/>
        </w:rPr>
      </w:pPr>
      <w:r w:rsidRPr="00910203">
        <w:rPr>
          <w:sz w:val="22"/>
          <w:szCs w:val="22"/>
          <w:lang w:val="ru-RU"/>
        </w:rPr>
        <w:t>С уважением,</w:t>
      </w:r>
    </w:p>
    <w:p w:rsidR="00017D73" w:rsidRDefault="00017D73">
      <w:pPr>
        <w:tabs>
          <w:tab w:val="clear" w:pos="794"/>
          <w:tab w:val="clear" w:pos="1191"/>
          <w:tab w:val="clear" w:pos="1588"/>
          <w:tab w:val="clear" w:pos="1985"/>
        </w:tabs>
        <w:spacing w:before="0"/>
        <w:rPr>
          <w:sz w:val="22"/>
          <w:szCs w:val="22"/>
          <w:lang w:val="ru-RU"/>
        </w:rPr>
      </w:pPr>
    </w:p>
    <w:p w:rsidR="00910203" w:rsidRPr="00017D73" w:rsidRDefault="00017D73" w:rsidP="00017D73">
      <w:pPr>
        <w:spacing w:before="1080"/>
        <w:rPr>
          <w:sz w:val="22"/>
          <w:szCs w:val="22"/>
          <w:lang w:val="ru-RU"/>
        </w:rPr>
      </w:pPr>
      <w:r w:rsidRPr="00017D73">
        <w:rPr>
          <w:sz w:val="22"/>
          <w:szCs w:val="22"/>
          <w:lang w:val="ru-RU"/>
        </w:rPr>
        <w:br/>
      </w:r>
      <w:r w:rsidRPr="00017D73">
        <w:rPr>
          <w:sz w:val="22"/>
          <w:szCs w:val="22"/>
          <w:lang w:val="ru-RU"/>
        </w:rPr>
        <w:br/>
      </w:r>
      <w:r w:rsidR="00910203" w:rsidRPr="00910203">
        <w:rPr>
          <w:sz w:val="22"/>
          <w:szCs w:val="22"/>
          <w:lang w:val="ru-RU"/>
        </w:rPr>
        <w:t>Малколм Джонсон</w:t>
      </w:r>
      <w:r w:rsidR="00910203" w:rsidRPr="00910203">
        <w:rPr>
          <w:sz w:val="22"/>
          <w:szCs w:val="22"/>
          <w:lang w:val="ru-RU"/>
        </w:rPr>
        <w:br/>
        <w:t>Директор Бюро</w:t>
      </w:r>
      <w:r w:rsidR="00910203" w:rsidRPr="00910203">
        <w:rPr>
          <w:sz w:val="22"/>
          <w:szCs w:val="22"/>
          <w:lang w:val="ru-RU"/>
        </w:rPr>
        <w:br/>
        <w:t>стандартизации электросвязи</w:t>
      </w:r>
      <w:r w:rsidRPr="00017D73">
        <w:rPr>
          <w:sz w:val="22"/>
          <w:szCs w:val="22"/>
          <w:lang w:val="ru-RU"/>
        </w:rPr>
        <w:br/>
      </w:r>
      <w:r w:rsidRPr="00017D73">
        <w:rPr>
          <w:sz w:val="22"/>
          <w:szCs w:val="22"/>
          <w:lang w:val="ru-RU"/>
        </w:rPr>
        <w:br/>
      </w:r>
      <w:r w:rsidRPr="00017D73">
        <w:rPr>
          <w:b/>
          <w:bCs/>
          <w:sz w:val="22"/>
          <w:szCs w:val="22"/>
          <w:lang w:val="ru-RU"/>
        </w:rPr>
        <w:br/>
      </w:r>
      <w:r w:rsidRPr="00017D73">
        <w:rPr>
          <w:b/>
          <w:bCs/>
          <w:sz w:val="22"/>
          <w:szCs w:val="22"/>
          <w:lang w:val="ru-RU"/>
        </w:rPr>
        <w:br/>
      </w:r>
      <w:r w:rsidR="00910203" w:rsidRPr="00910203">
        <w:rPr>
          <w:b/>
          <w:bCs/>
          <w:sz w:val="22"/>
          <w:szCs w:val="22"/>
          <w:lang w:val="ru-RU"/>
        </w:rPr>
        <w:t>Приложения</w:t>
      </w:r>
      <w:r w:rsidR="00910203" w:rsidRPr="00017D73">
        <w:rPr>
          <w:sz w:val="22"/>
          <w:szCs w:val="22"/>
          <w:lang w:val="ru-RU"/>
        </w:rPr>
        <w:t>: 3</w:t>
      </w:r>
    </w:p>
    <w:p w:rsidR="00853663" w:rsidRPr="00017D73" w:rsidRDefault="00A271F0" w:rsidP="00D47B85">
      <w:pPr>
        <w:pStyle w:val="LetterStart"/>
        <w:tabs>
          <w:tab w:val="clear" w:pos="1361"/>
          <w:tab w:val="clear" w:pos="1758"/>
          <w:tab w:val="clear" w:pos="2155"/>
          <w:tab w:val="clear" w:pos="2552"/>
          <w:tab w:val="center" w:pos="4962"/>
        </w:tabs>
        <w:spacing w:before="120"/>
        <w:ind w:left="0"/>
        <w:jc w:val="center"/>
        <w:rPr>
          <w:sz w:val="22"/>
          <w:szCs w:val="22"/>
          <w:lang w:val="ru-RU"/>
        </w:rPr>
      </w:pPr>
      <w:r w:rsidRPr="00017D73">
        <w:rPr>
          <w:lang w:val="ru-RU"/>
        </w:rPr>
        <w:br w:type="page"/>
      </w:r>
      <w:bookmarkStart w:id="1" w:name="Duties"/>
      <w:bookmarkEnd w:id="1"/>
      <w:r w:rsidRPr="006D4821">
        <w:rPr>
          <w:sz w:val="26"/>
          <w:szCs w:val="26"/>
          <w:lang w:val="en-US"/>
        </w:rPr>
        <w:lastRenderedPageBreak/>
        <w:t>ANNEX</w:t>
      </w:r>
      <w:r w:rsidRPr="00017D73">
        <w:rPr>
          <w:sz w:val="26"/>
          <w:szCs w:val="26"/>
          <w:lang w:val="ru-RU"/>
        </w:rPr>
        <w:t xml:space="preserve"> </w:t>
      </w:r>
      <w:r w:rsidR="009F665B" w:rsidRPr="00017D73">
        <w:rPr>
          <w:sz w:val="26"/>
          <w:szCs w:val="26"/>
          <w:lang w:val="ru-RU"/>
        </w:rPr>
        <w:t>1</w:t>
      </w:r>
      <w:r w:rsidRPr="00017D73">
        <w:rPr>
          <w:sz w:val="26"/>
          <w:szCs w:val="26"/>
          <w:lang w:val="ru-RU"/>
        </w:rPr>
        <w:br/>
      </w:r>
      <w:r w:rsidR="00957FE8" w:rsidRPr="00017D73">
        <w:rPr>
          <w:sz w:val="22"/>
          <w:szCs w:val="22"/>
          <w:lang w:val="ru-RU"/>
        </w:rPr>
        <w:t>(</w:t>
      </w:r>
      <w:r w:rsidR="00957FE8" w:rsidRPr="006D4821">
        <w:rPr>
          <w:sz w:val="22"/>
          <w:szCs w:val="22"/>
        </w:rPr>
        <w:t>to</w:t>
      </w:r>
      <w:r w:rsidR="00957FE8" w:rsidRPr="00017D73">
        <w:rPr>
          <w:sz w:val="22"/>
          <w:szCs w:val="22"/>
          <w:lang w:val="ru-RU"/>
        </w:rPr>
        <w:t xml:space="preserve"> </w:t>
      </w:r>
      <w:r w:rsidR="00957FE8" w:rsidRPr="006D4821">
        <w:rPr>
          <w:sz w:val="22"/>
          <w:szCs w:val="22"/>
        </w:rPr>
        <w:t>TSB</w:t>
      </w:r>
      <w:r w:rsidR="00957FE8" w:rsidRPr="00017D73">
        <w:rPr>
          <w:sz w:val="22"/>
          <w:szCs w:val="22"/>
          <w:lang w:val="ru-RU"/>
        </w:rPr>
        <w:t xml:space="preserve"> </w:t>
      </w:r>
      <w:r w:rsidR="00957FE8" w:rsidRPr="006D4821">
        <w:rPr>
          <w:sz w:val="22"/>
          <w:szCs w:val="22"/>
        </w:rPr>
        <w:t>Circular</w:t>
      </w:r>
      <w:r w:rsidR="00957FE8" w:rsidRPr="00017D73">
        <w:rPr>
          <w:sz w:val="22"/>
          <w:szCs w:val="22"/>
          <w:lang w:val="ru-RU"/>
        </w:rPr>
        <w:t xml:space="preserve"> </w:t>
      </w:r>
      <w:r w:rsidR="007E312A" w:rsidRPr="00017D73">
        <w:rPr>
          <w:sz w:val="22"/>
          <w:szCs w:val="22"/>
          <w:lang w:val="ru-RU"/>
        </w:rPr>
        <w:t>25</w:t>
      </w:r>
      <w:r w:rsidR="00A0492E" w:rsidRPr="00017D73">
        <w:rPr>
          <w:sz w:val="22"/>
          <w:szCs w:val="22"/>
          <w:lang w:val="ru-RU"/>
        </w:rPr>
        <w:t>)</w:t>
      </w:r>
    </w:p>
    <w:p w:rsidR="009F665B" w:rsidRPr="00017D73" w:rsidRDefault="009F665B" w:rsidP="00D47B85">
      <w:pPr>
        <w:pStyle w:val="LetterStart"/>
        <w:tabs>
          <w:tab w:val="clear" w:pos="1361"/>
          <w:tab w:val="clear" w:pos="1758"/>
          <w:tab w:val="clear" w:pos="2155"/>
          <w:tab w:val="clear" w:pos="2552"/>
          <w:tab w:val="center" w:pos="4962"/>
        </w:tabs>
        <w:spacing w:before="120"/>
        <w:rPr>
          <w:lang w:val="ru-RU"/>
        </w:rPr>
      </w:pPr>
    </w:p>
    <w:p w:rsidR="00853663" w:rsidRPr="00017D73" w:rsidRDefault="00D701E3" w:rsidP="00D47B85">
      <w:pPr>
        <w:tabs>
          <w:tab w:val="clear" w:pos="794"/>
          <w:tab w:val="clear" w:pos="1191"/>
          <w:tab w:val="clear" w:pos="1588"/>
          <w:tab w:val="clear" w:pos="1985"/>
        </w:tabs>
        <w:spacing w:before="0"/>
        <w:jc w:val="center"/>
        <w:rPr>
          <w:rFonts w:asciiTheme="majorBidi" w:hAnsiTheme="majorBidi" w:cstheme="majorBidi"/>
          <w:b/>
          <w:bCs/>
          <w:color w:val="000000"/>
          <w:szCs w:val="24"/>
          <w:lang w:val="ru-RU"/>
        </w:rPr>
      </w:pPr>
      <w:r>
        <w:rPr>
          <w:rFonts w:asciiTheme="majorBidi" w:hAnsiTheme="majorBidi" w:cstheme="majorBidi"/>
          <w:b/>
          <w:bCs/>
          <w:color w:val="000000"/>
          <w:szCs w:val="24"/>
        </w:rPr>
        <w:t>ITU</w:t>
      </w:r>
      <w:r w:rsidRPr="00017D73">
        <w:rPr>
          <w:rFonts w:asciiTheme="majorBidi" w:hAnsiTheme="majorBidi" w:cstheme="majorBidi"/>
          <w:b/>
          <w:bCs/>
          <w:color w:val="000000"/>
          <w:szCs w:val="24"/>
          <w:lang w:val="ru-RU"/>
        </w:rPr>
        <w:t xml:space="preserve"> </w:t>
      </w:r>
      <w:r w:rsidR="009E6878" w:rsidRPr="009F665B">
        <w:rPr>
          <w:rFonts w:asciiTheme="majorBidi" w:hAnsiTheme="majorBidi" w:cstheme="majorBidi"/>
          <w:b/>
          <w:bCs/>
          <w:color w:val="000000"/>
          <w:szCs w:val="24"/>
        </w:rPr>
        <w:t>Workshop</w:t>
      </w:r>
      <w:r w:rsidR="009E6878" w:rsidRPr="00017D73">
        <w:rPr>
          <w:rFonts w:asciiTheme="majorBidi" w:hAnsiTheme="majorBidi" w:cstheme="majorBidi"/>
          <w:b/>
          <w:bCs/>
          <w:color w:val="000000"/>
          <w:szCs w:val="24"/>
          <w:lang w:val="ru-RU"/>
        </w:rPr>
        <w:t xml:space="preserve"> </w:t>
      </w:r>
      <w:r w:rsidR="009E6878" w:rsidRPr="009F665B">
        <w:rPr>
          <w:rFonts w:asciiTheme="majorBidi" w:hAnsiTheme="majorBidi" w:cstheme="majorBidi"/>
          <w:b/>
          <w:bCs/>
          <w:color w:val="000000"/>
          <w:szCs w:val="24"/>
        </w:rPr>
        <w:t>on</w:t>
      </w:r>
      <w:r w:rsidR="009E6878" w:rsidRPr="00017D73">
        <w:rPr>
          <w:rFonts w:asciiTheme="majorBidi" w:hAnsiTheme="majorBidi" w:cstheme="majorBidi"/>
          <w:b/>
          <w:bCs/>
          <w:color w:val="000000"/>
          <w:szCs w:val="24"/>
          <w:lang w:val="ru-RU"/>
        </w:rPr>
        <w:t xml:space="preserve"> </w:t>
      </w:r>
      <w:r w:rsidR="009C2F03" w:rsidRPr="00017D73">
        <w:rPr>
          <w:rFonts w:asciiTheme="majorBidi" w:hAnsiTheme="majorBidi" w:cstheme="majorBidi"/>
          <w:b/>
          <w:bCs/>
          <w:color w:val="000000"/>
          <w:szCs w:val="24"/>
          <w:lang w:val="ru-RU"/>
        </w:rPr>
        <w:t>"</w:t>
      </w:r>
      <w:r w:rsidR="00110BC4" w:rsidRPr="00110BC4">
        <w:rPr>
          <w:rFonts w:asciiTheme="majorBidi" w:hAnsiTheme="majorBidi" w:cstheme="majorBidi"/>
          <w:b/>
          <w:bCs/>
          <w:color w:val="000000"/>
          <w:szCs w:val="24"/>
        </w:rPr>
        <w:t>Benchmarking</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QoS</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evaluation</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of</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Multimedia</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Networks</w:t>
      </w:r>
      <w:r w:rsidR="009C2F03" w:rsidRPr="00017D73">
        <w:rPr>
          <w:rFonts w:asciiTheme="majorBidi" w:hAnsiTheme="majorBidi" w:cstheme="majorBidi"/>
          <w:b/>
          <w:bCs/>
          <w:color w:val="000000"/>
          <w:szCs w:val="24"/>
          <w:lang w:val="ru-RU"/>
        </w:rPr>
        <w:t>"</w:t>
      </w:r>
      <w:r w:rsidRPr="00017D73">
        <w:rPr>
          <w:rFonts w:asciiTheme="majorBidi" w:hAnsiTheme="majorBidi" w:cstheme="majorBidi"/>
          <w:b/>
          <w:bCs/>
          <w:color w:val="000000"/>
          <w:szCs w:val="24"/>
          <w:lang w:val="ru-RU"/>
        </w:rPr>
        <w:t xml:space="preserve"> </w:t>
      </w:r>
    </w:p>
    <w:p w:rsidR="00853663" w:rsidRPr="009F665B" w:rsidRDefault="00D701E3" w:rsidP="00D47B85">
      <w:pPr>
        <w:tabs>
          <w:tab w:val="clear" w:pos="794"/>
          <w:tab w:val="clear" w:pos="1191"/>
          <w:tab w:val="clear" w:pos="1588"/>
          <w:tab w:val="clear" w:pos="1985"/>
        </w:tabs>
        <w:spacing w:before="0"/>
        <w:jc w:val="center"/>
        <w:rPr>
          <w:rFonts w:asciiTheme="majorBidi" w:hAnsiTheme="majorBidi" w:cstheme="majorBidi"/>
          <w:b/>
          <w:bCs/>
          <w:szCs w:val="24"/>
        </w:rPr>
      </w:pPr>
      <w:r w:rsidRPr="00017D73">
        <w:rPr>
          <w:rFonts w:asciiTheme="majorBidi" w:hAnsiTheme="majorBidi" w:cstheme="majorBidi"/>
          <w:b/>
          <w:bCs/>
          <w:szCs w:val="24"/>
          <w:lang w:val="ru-RU"/>
        </w:rPr>
        <w:t>(</w:t>
      </w:r>
      <w:r w:rsidR="009E6878" w:rsidRPr="009F665B">
        <w:rPr>
          <w:rFonts w:asciiTheme="majorBidi" w:hAnsiTheme="majorBidi" w:cstheme="majorBidi"/>
          <w:b/>
          <w:bCs/>
          <w:szCs w:val="24"/>
        </w:rPr>
        <w:t>Ouagadougou</w:t>
      </w:r>
      <w:r w:rsidR="009E6878" w:rsidRPr="00017D73">
        <w:rPr>
          <w:rFonts w:asciiTheme="majorBidi" w:hAnsiTheme="majorBidi" w:cstheme="majorBidi"/>
          <w:b/>
          <w:bCs/>
          <w:szCs w:val="24"/>
          <w:lang w:val="ru-RU"/>
        </w:rPr>
        <w:t xml:space="preserve">, </w:t>
      </w:r>
      <w:r w:rsidR="009E6878" w:rsidRPr="009F665B">
        <w:rPr>
          <w:rFonts w:asciiTheme="majorBidi" w:hAnsiTheme="majorBidi" w:cstheme="majorBidi"/>
          <w:b/>
          <w:bCs/>
          <w:szCs w:val="24"/>
        </w:rPr>
        <w:t>Burkina</w:t>
      </w:r>
      <w:r w:rsidR="009E6878" w:rsidRPr="00017D73">
        <w:rPr>
          <w:rFonts w:asciiTheme="majorBidi" w:hAnsiTheme="majorBidi" w:cstheme="majorBidi"/>
          <w:b/>
          <w:bCs/>
          <w:szCs w:val="24"/>
          <w:lang w:val="ru-RU"/>
        </w:rPr>
        <w:t xml:space="preserve"> </w:t>
      </w:r>
      <w:r w:rsidR="009E6878" w:rsidRPr="009F665B">
        <w:rPr>
          <w:rFonts w:asciiTheme="majorBidi" w:hAnsiTheme="majorBidi" w:cstheme="majorBidi"/>
          <w:b/>
          <w:bCs/>
          <w:szCs w:val="24"/>
        </w:rPr>
        <w:t>Faso</w:t>
      </w:r>
      <w:r w:rsidR="009E6878" w:rsidRPr="00017D73">
        <w:rPr>
          <w:rFonts w:asciiTheme="majorBidi" w:hAnsiTheme="majorBidi" w:cstheme="majorBidi"/>
          <w:b/>
          <w:bCs/>
          <w:szCs w:val="24"/>
          <w:lang w:val="ru-RU"/>
        </w:rPr>
        <w:t xml:space="preserve">, </w:t>
      </w:r>
      <w:r w:rsidR="00110BC4">
        <w:rPr>
          <w:rFonts w:asciiTheme="majorBidi" w:hAnsiTheme="majorBidi" w:cstheme="majorBidi"/>
          <w:b/>
          <w:bCs/>
          <w:szCs w:val="24"/>
        </w:rPr>
        <w:t>18</w:t>
      </w:r>
      <w:r w:rsidR="009E6878" w:rsidRPr="009F665B">
        <w:rPr>
          <w:rFonts w:asciiTheme="majorBidi" w:hAnsiTheme="majorBidi" w:cstheme="majorBidi"/>
          <w:b/>
          <w:bCs/>
          <w:szCs w:val="24"/>
        </w:rPr>
        <w:t xml:space="preserve"> July 2013</w:t>
      </w:r>
      <w:r>
        <w:rPr>
          <w:rFonts w:asciiTheme="majorBidi" w:hAnsiTheme="majorBidi" w:cstheme="majorBidi"/>
          <w:b/>
          <w:bCs/>
          <w:szCs w:val="24"/>
        </w:rPr>
        <w:t>)</w:t>
      </w:r>
    </w:p>
    <w:p w:rsidR="00853663" w:rsidRPr="009F665B" w:rsidRDefault="00853663" w:rsidP="00D47B85">
      <w:pPr>
        <w:tabs>
          <w:tab w:val="clear" w:pos="794"/>
          <w:tab w:val="clear" w:pos="1191"/>
          <w:tab w:val="clear" w:pos="1588"/>
          <w:tab w:val="clear" w:pos="1985"/>
        </w:tabs>
        <w:spacing w:before="0"/>
        <w:jc w:val="center"/>
        <w:rPr>
          <w:rFonts w:asciiTheme="majorBidi" w:hAnsiTheme="majorBidi" w:cstheme="majorBidi"/>
          <w:b/>
          <w:bCs/>
          <w:szCs w:val="24"/>
        </w:rPr>
      </w:pPr>
    </w:p>
    <w:p w:rsidR="009E6878" w:rsidRPr="00237693" w:rsidRDefault="009E6878" w:rsidP="00D47B85">
      <w:pPr>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853663" w:rsidRDefault="00853663" w:rsidP="00D47B85">
      <w:pPr>
        <w:tabs>
          <w:tab w:val="clear" w:pos="794"/>
          <w:tab w:val="clear" w:pos="1191"/>
          <w:tab w:val="clear" w:pos="1588"/>
          <w:tab w:val="clear" w:pos="1985"/>
        </w:tabs>
        <w:spacing w:before="0"/>
        <w:jc w:val="center"/>
        <w:rPr>
          <w:rFonts w:ascii="Verdana" w:hAnsi="Verdana"/>
          <w:b/>
          <w:bCs/>
          <w:color w:val="000000"/>
          <w:sz w:val="18"/>
          <w:szCs w:val="18"/>
        </w:rPr>
      </w:pPr>
    </w:p>
    <w:p w:rsidR="009E6878" w:rsidRDefault="009E6878" w:rsidP="00D47B85">
      <w:pPr>
        <w:tabs>
          <w:tab w:val="clear" w:pos="794"/>
          <w:tab w:val="clear" w:pos="1191"/>
          <w:tab w:val="clear" w:pos="1588"/>
          <w:tab w:val="clear" w:pos="1985"/>
        </w:tabs>
        <w:spacing w:before="0"/>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60"/>
        <w:gridCol w:w="5977"/>
      </w:tblGrid>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Session</w:t>
            </w:r>
          </w:p>
        </w:tc>
        <w:tc>
          <w:tcPr>
            <w:tcW w:w="1017"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Time</w:t>
            </w:r>
          </w:p>
        </w:tc>
        <w:tc>
          <w:tcPr>
            <w:tcW w:w="3100"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Item</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Pr>
                <w:b/>
                <w:szCs w:val="24"/>
              </w:rPr>
              <w:t>Opening</w:t>
            </w:r>
          </w:p>
        </w:tc>
        <w:tc>
          <w:tcPr>
            <w:tcW w:w="1017" w:type="pct"/>
          </w:tcPr>
          <w:p w:rsidR="00E7718F" w:rsidRPr="00D062E6" w:rsidRDefault="009C2F03" w:rsidP="00D47B85">
            <w:pPr>
              <w:rPr>
                <w:color w:val="000000"/>
                <w:szCs w:val="24"/>
                <w:lang w:eastAsia="en-GB"/>
              </w:rPr>
            </w:pPr>
            <w:r>
              <w:rPr>
                <w:color w:val="000000"/>
                <w:szCs w:val="24"/>
                <w:lang w:eastAsia="en-GB"/>
              </w:rPr>
              <w:t xml:space="preserve">9.00 </w:t>
            </w:r>
            <w:r>
              <w:rPr>
                <w:color w:val="000000"/>
                <w:szCs w:val="24"/>
                <w:lang w:val="ru-RU" w:eastAsia="en-GB"/>
              </w:rPr>
              <w:t>−</w:t>
            </w:r>
            <w:r w:rsidR="00E7718F" w:rsidRPr="00D062E6">
              <w:rPr>
                <w:color w:val="000000"/>
                <w:szCs w:val="24"/>
                <w:lang w:eastAsia="en-GB"/>
              </w:rPr>
              <w:t xml:space="preserve"> 9.45</w:t>
            </w:r>
          </w:p>
        </w:tc>
        <w:tc>
          <w:tcPr>
            <w:tcW w:w="3100" w:type="pct"/>
          </w:tcPr>
          <w:p w:rsidR="00E7718F" w:rsidRPr="00D062E6" w:rsidRDefault="00E7718F" w:rsidP="00D47B85">
            <w:pPr>
              <w:rPr>
                <w:color w:val="000000"/>
                <w:szCs w:val="24"/>
                <w:lang w:eastAsia="en-GB"/>
              </w:rPr>
            </w:pPr>
            <w:r w:rsidRPr="00D062E6">
              <w:rPr>
                <w:color w:val="000000"/>
                <w:szCs w:val="24"/>
                <w:lang w:eastAsia="en-GB"/>
              </w:rPr>
              <w:t>Opening Ceremony</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Session 1</w:t>
            </w:r>
          </w:p>
        </w:tc>
        <w:tc>
          <w:tcPr>
            <w:tcW w:w="1017" w:type="pct"/>
          </w:tcPr>
          <w:p w:rsidR="00E7718F" w:rsidRPr="00D062E6" w:rsidRDefault="009C2F03" w:rsidP="00D47B85">
            <w:pPr>
              <w:rPr>
                <w:color w:val="000000"/>
                <w:szCs w:val="24"/>
                <w:lang w:eastAsia="en-GB"/>
              </w:rPr>
            </w:pPr>
            <w:r>
              <w:rPr>
                <w:color w:val="000000"/>
                <w:szCs w:val="24"/>
                <w:lang w:eastAsia="en-GB"/>
              </w:rPr>
              <w:t xml:space="preserve">9.45 </w:t>
            </w:r>
            <w:r>
              <w:rPr>
                <w:color w:val="000000"/>
                <w:szCs w:val="24"/>
                <w:lang w:val="ru-RU" w:eastAsia="en-GB"/>
              </w:rPr>
              <w:t>−</w:t>
            </w:r>
            <w:r w:rsidR="00E7718F" w:rsidRPr="00D062E6">
              <w:rPr>
                <w:color w:val="000000"/>
                <w:szCs w:val="24"/>
                <w:lang w:eastAsia="en-GB"/>
              </w:rPr>
              <w:t xml:space="preserve"> 10.45</w:t>
            </w:r>
          </w:p>
        </w:tc>
        <w:tc>
          <w:tcPr>
            <w:tcW w:w="3100" w:type="pct"/>
          </w:tcPr>
          <w:p w:rsidR="00E7718F" w:rsidRPr="00D062E6" w:rsidRDefault="00E7718F" w:rsidP="00D47B85">
            <w:pPr>
              <w:rPr>
                <w:color w:val="000000"/>
                <w:szCs w:val="24"/>
                <w:lang w:eastAsia="en-GB"/>
              </w:rPr>
            </w:pPr>
            <w:r w:rsidRPr="00D062E6">
              <w:rPr>
                <w:color w:val="000000"/>
                <w:szCs w:val="24"/>
                <w:lang w:eastAsia="en-GB"/>
              </w:rPr>
              <w:t>Overview of ITU-T Standardization and SG12 Activities</w:t>
            </w:r>
          </w:p>
          <w:p w:rsidR="00E7718F" w:rsidRPr="00D062E6" w:rsidRDefault="00E7718F" w:rsidP="00D47B85">
            <w:pPr>
              <w:numPr>
                <w:ilvl w:val="0"/>
                <w:numId w:val="8"/>
              </w:numPr>
              <w:tabs>
                <w:tab w:val="clear" w:pos="794"/>
                <w:tab w:val="clear" w:pos="1191"/>
                <w:tab w:val="clear" w:pos="1588"/>
                <w:tab w:val="clear" w:pos="1985"/>
              </w:tabs>
              <w:spacing w:before="0"/>
              <w:rPr>
                <w:szCs w:val="24"/>
                <w:lang w:eastAsia="en-GB"/>
              </w:rPr>
            </w:pPr>
            <w:r w:rsidRPr="00D062E6">
              <w:rPr>
                <w:szCs w:val="24"/>
              </w:rPr>
              <w:t xml:space="preserve">ITU-T Standardization Topics </w:t>
            </w:r>
          </w:p>
          <w:p w:rsidR="00E7718F" w:rsidRPr="00D062E6" w:rsidRDefault="00E7718F" w:rsidP="00D47B85">
            <w:pPr>
              <w:numPr>
                <w:ilvl w:val="0"/>
                <w:numId w:val="8"/>
              </w:numPr>
              <w:tabs>
                <w:tab w:val="clear" w:pos="794"/>
                <w:tab w:val="clear" w:pos="1191"/>
                <w:tab w:val="clear" w:pos="1588"/>
                <w:tab w:val="clear" w:pos="1985"/>
              </w:tabs>
              <w:spacing w:before="0"/>
              <w:rPr>
                <w:szCs w:val="24"/>
                <w:lang w:eastAsia="en-GB"/>
              </w:rPr>
            </w:pPr>
            <w:r w:rsidRPr="00D062E6">
              <w:rPr>
                <w:szCs w:val="24"/>
              </w:rPr>
              <w:t>Overview of ITU-T Study Group 12 Activities</w:t>
            </w:r>
          </w:p>
          <w:p w:rsidR="00E7718F" w:rsidRPr="00D062E6" w:rsidRDefault="00E7718F" w:rsidP="00D47B85">
            <w:pPr>
              <w:numPr>
                <w:ilvl w:val="0"/>
                <w:numId w:val="8"/>
              </w:numPr>
              <w:tabs>
                <w:tab w:val="clear" w:pos="794"/>
                <w:tab w:val="clear" w:pos="1191"/>
                <w:tab w:val="clear" w:pos="1588"/>
                <w:tab w:val="clear" w:pos="1985"/>
              </w:tabs>
              <w:spacing w:before="0"/>
              <w:rPr>
                <w:color w:val="000000"/>
                <w:szCs w:val="24"/>
                <w:lang w:eastAsia="en-GB"/>
              </w:rPr>
            </w:pPr>
            <w:r w:rsidRPr="00D062E6">
              <w:rPr>
                <w:szCs w:val="24"/>
              </w:rPr>
              <w:t>Introduction to ITU Regional Group of SG12 for Africa</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p>
        </w:tc>
        <w:tc>
          <w:tcPr>
            <w:tcW w:w="1017" w:type="pct"/>
          </w:tcPr>
          <w:p w:rsidR="00E7718F" w:rsidRPr="00D062E6" w:rsidRDefault="00E7718F" w:rsidP="00D47B85">
            <w:pPr>
              <w:rPr>
                <w:color w:val="000000"/>
                <w:szCs w:val="24"/>
                <w:lang w:eastAsia="en-GB"/>
              </w:rPr>
            </w:pPr>
            <w:r w:rsidRPr="00D062E6">
              <w:rPr>
                <w:color w:val="000000"/>
                <w:szCs w:val="24"/>
                <w:lang w:eastAsia="en-GB"/>
              </w:rPr>
              <w:t xml:space="preserve">10.45 </w:t>
            </w:r>
            <w:r w:rsidR="009C2F03">
              <w:rPr>
                <w:color w:val="000000"/>
                <w:szCs w:val="24"/>
                <w:lang w:val="ru-RU" w:eastAsia="en-GB"/>
              </w:rPr>
              <w:t>−</w:t>
            </w:r>
            <w:r w:rsidR="00D47B85">
              <w:rPr>
                <w:color w:val="000000"/>
                <w:szCs w:val="24"/>
                <w:lang w:val="ru-RU" w:eastAsia="en-GB"/>
              </w:rPr>
              <w:t xml:space="preserve"> </w:t>
            </w:r>
            <w:r w:rsidRPr="00D062E6">
              <w:rPr>
                <w:color w:val="000000"/>
                <w:szCs w:val="24"/>
                <w:lang w:eastAsia="en-GB"/>
              </w:rPr>
              <w:t>11.00</w:t>
            </w:r>
          </w:p>
        </w:tc>
        <w:tc>
          <w:tcPr>
            <w:tcW w:w="3100" w:type="pct"/>
          </w:tcPr>
          <w:p w:rsidR="00E7718F" w:rsidRPr="00D062E6" w:rsidRDefault="00E7718F" w:rsidP="00D47B85">
            <w:pPr>
              <w:rPr>
                <w:color w:val="000000"/>
                <w:szCs w:val="24"/>
                <w:lang w:eastAsia="en-GB"/>
              </w:rPr>
            </w:pPr>
            <w:r w:rsidRPr="00D062E6">
              <w:rPr>
                <w:color w:val="000000"/>
                <w:szCs w:val="24"/>
                <w:lang w:eastAsia="en-GB"/>
              </w:rPr>
              <w:t>Coffee Break</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17" w:type="pct"/>
          </w:tcPr>
          <w:p w:rsidR="00E7718F" w:rsidRPr="00D062E6" w:rsidRDefault="009C2F03" w:rsidP="00D47B85">
            <w:pPr>
              <w:rPr>
                <w:color w:val="000000"/>
                <w:szCs w:val="24"/>
                <w:lang w:eastAsia="en-GB"/>
              </w:rPr>
            </w:pPr>
            <w:r>
              <w:rPr>
                <w:color w:val="000000"/>
                <w:szCs w:val="24"/>
                <w:lang w:eastAsia="en-GB"/>
              </w:rPr>
              <w:t xml:space="preserve">11.00 </w:t>
            </w:r>
            <w:r>
              <w:rPr>
                <w:color w:val="000000"/>
                <w:szCs w:val="24"/>
                <w:lang w:val="ru-RU" w:eastAsia="en-GB"/>
              </w:rPr>
              <w:t>−</w:t>
            </w:r>
            <w:r w:rsidR="00E7718F" w:rsidRPr="00D062E6">
              <w:rPr>
                <w:color w:val="000000"/>
                <w:szCs w:val="24"/>
                <w:lang w:eastAsia="en-GB"/>
              </w:rPr>
              <w:t xml:space="preserve"> 11.45</w:t>
            </w:r>
          </w:p>
        </w:tc>
        <w:tc>
          <w:tcPr>
            <w:tcW w:w="3100" w:type="pct"/>
          </w:tcPr>
          <w:p w:rsidR="00E7718F" w:rsidRPr="00D062E6" w:rsidRDefault="00E7718F" w:rsidP="00D47B85">
            <w:pPr>
              <w:rPr>
                <w:color w:val="000000"/>
                <w:szCs w:val="24"/>
                <w:lang w:eastAsia="en-GB"/>
              </w:rPr>
            </w:pPr>
            <w:r w:rsidRPr="00D062E6">
              <w:rPr>
                <w:color w:val="000000"/>
                <w:szCs w:val="24"/>
                <w:lang w:eastAsia="en-GB"/>
              </w:rPr>
              <w:t xml:space="preserve">Content and presentation of Recommendation </w:t>
            </w:r>
            <w:proofErr w:type="spellStart"/>
            <w:r w:rsidRPr="00D062E6">
              <w:rPr>
                <w:color w:val="000000"/>
                <w:szCs w:val="24"/>
                <w:lang w:eastAsia="en-GB"/>
              </w:rPr>
              <w:t>E.MQoS</w:t>
            </w:r>
            <w:proofErr w:type="spellEnd"/>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fr-FR"/>
              </w:rPr>
            </w:pPr>
            <w:r w:rsidRPr="00D062E6">
              <w:rPr>
                <w:b/>
                <w:szCs w:val="24"/>
                <w:lang w:val="fr-FR"/>
              </w:rPr>
              <w:t>Session 3</w:t>
            </w:r>
          </w:p>
        </w:tc>
        <w:tc>
          <w:tcPr>
            <w:tcW w:w="1017" w:type="pct"/>
          </w:tcPr>
          <w:p w:rsidR="00E7718F" w:rsidRPr="00D062E6" w:rsidRDefault="00E7718F" w:rsidP="00D47B85">
            <w:pPr>
              <w:tabs>
                <w:tab w:val="clear" w:pos="794"/>
                <w:tab w:val="left" w:pos="567"/>
                <w:tab w:val="left" w:pos="8505"/>
              </w:tabs>
              <w:spacing w:before="60"/>
              <w:jc w:val="both"/>
              <w:rPr>
                <w:bCs/>
                <w:szCs w:val="24"/>
                <w:lang w:val="fr-FR"/>
              </w:rPr>
            </w:pPr>
            <w:r w:rsidRPr="00D062E6">
              <w:rPr>
                <w:bCs/>
                <w:szCs w:val="24"/>
                <w:lang w:val="fr-FR"/>
              </w:rPr>
              <w:t xml:space="preserve">11.45 </w:t>
            </w:r>
            <w:r w:rsidR="009C2F03">
              <w:rPr>
                <w:bCs/>
                <w:szCs w:val="24"/>
                <w:lang w:val="ru-RU"/>
              </w:rPr>
              <w:t>−</w:t>
            </w:r>
            <w:r w:rsidRPr="00D062E6">
              <w:rPr>
                <w:bCs/>
                <w:szCs w:val="24"/>
                <w:lang w:val="fr-FR"/>
              </w:rPr>
              <w:t xml:space="preserve"> 12.30</w:t>
            </w:r>
          </w:p>
        </w:tc>
        <w:tc>
          <w:tcPr>
            <w:tcW w:w="3100"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p>
        </w:tc>
        <w:tc>
          <w:tcPr>
            <w:tcW w:w="1017" w:type="pct"/>
          </w:tcPr>
          <w:p w:rsidR="00E7718F" w:rsidRPr="00D062E6" w:rsidRDefault="009C2F03" w:rsidP="00D47B85">
            <w:pPr>
              <w:rPr>
                <w:color w:val="000000"/>
                <w:szCs w:val="24"/>
                <w:lang w:eastAsia="en-GB"/>
              </w:rPr>
            </w:pPr>
            <w:r>
              <w:rPr>
                <w:color w:val="000000"/>
                <w:szCs w:val="24"/>
                <w:lang w:eastAsia="en-GB"/>
              </w:rPr>
              <w:t xml:space="preserve">12.30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14.00</w:t>
            </w:r>
          </w:p>
        </w:tc>
        <w:tc>
          <w:tcPr>
            <w:tcW w:w="3100" w:type="pct"/>
          </w:tcPr>
          <w:p w:rsidR="00E7718F" w:rsidRPr="00D062E6" w:rsidRDefault="00E7718F" w:rsidP="00D47B85">
            <w:pPr>
              <w:rPr>
                <w:color w:val="000000"/>
                <w:szCs w:val="24"/>
                <w:lang w:eastAsia="en-GB"/>
              </w:rPr>
            </w:pPr>
            <w:r w:rsidRPr="00D062E6">
              <w:rPr>
                <w:color w:val="000000"/>
                <w:szCs w:val="24"/>
                <w:lang w:eastAsia="en-GB"/>
              </w:rPr>
              <w:t>Lunch</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sidRPr="00D062E6">
              <w:rPr>
                <w:b/>
                <w:szCs w:val="24"/>
                <w:lang w:val="en-US"/>
              </w:rPr>
              <w:t>Session 4</w:t>
            </w:r>
          </w:p>
        </w:tc>
        <w:tc>
          <w:tcPr>
            <w:tcW w:w="1017"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 xml:space="preserve">14.00 </w:t>
            </w:r>
            <w:r w:rsidR="009C2F03">
              <w:rPr>
                <w:bCs/>
                <w:szCs w:val="24"/>
                <w:lang w:val="ru-RU"/>
              </w:rPr>
              <w:t>−</w:t>
            </w:r>
            <w:r w:rsidRPr="00D062E6">
              <w:rPr>
                <w:bCs/>
                <w:szCs w:val="24"/>
                <w:lang w:val="en-US"/>
              </w:rPr>
              <w:t xml:space="preserve"> 15.15</w:t>
            </w:r>
          </w:p>
        </w:tc>
        <w:tc>
          <w:tcPr>
            <w:tcW w:w="3100"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p>
        </w:tc>
        <w:tc>
          <w:tcPr>
            <w:tcW w:w="1017" w:type="pct"/>
          </w:tcPr>
          <w:p w:rsidR="00E7718F" w:rsidRPr="00D062E6" w:rsidRDefault="009C2F03" w:rsidP="00D47B85">
            <w:pPr>
              <w:rPr>
                <w:color w:val="000000"/>
                <w:szCs w:val="24"/>
                <w:lang w:eastAsia="en-GB"/>
              </w:rPr>
            </w:pPr>
            <w:r>
              <w:rPr>
                <w:color w:val="000000"/>
                <w:szCs w:val="24"/>
                <w:lang w:eastAsia="en-GB"/>
              </w:rPr>
              <w:t xml:space="preserve">15.15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15.45</w:t>
            </w:r>
          </w:p>
        </w:tc>
        <w:tc>
          <w:tcPr>
            <w:tcW w:w="3100" w:type="pct"/>
          </w:tcPr>
          <w:p w:rsidR="00E7718F" w:rsidRPr="00D062E6" w:rsidRDefault="00E7718F" w:rsidP="00D47B85">
            <w:pPr>
              <w:rPr>
                <w:color w:val="000000"/>
                <w:szCs w:val="24"/>
                <w:lang w:eastAsia="en-GB"/>
              </w:rPr>
            </w:pPr>
            <w:r w:rsidRPr="00D062E6">
              <w:rPr>
                <w:color w:val="000000"/>
                <w:szCs w:val="24"/>
                <w:lang w:eastAsia="en-GB"/>
              </w:rPr>
              <w:t>Coffee Break</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sidRPr="00D062E6">
              <w:rPr>
                <w:b/>
                <w:szCs w:val="24"/>
                <w:lang w:val="en-US"/>
              </w:rPr>
              <w:t>Session 5</w:t>
            </w:r>
          </w:p>
        </w:tc>
        <w:tc>
          <w:tcPr>
            <w:tcW w:w="1017" w:type="pct"/>
          </w:tcPr>
          <w:p w:rsidR="00E7718F" w:rsidRPr="00D062E6" w:rsidRDefault="009C2F03" w:rsidP="00D47B85">
            <w:pPr>
              <w:rPr>
                <w:color w:val="000000"/>
                <w:szCs w:val="24"/>
                <w:lang w:eastAsia="en-GB"/>
              </w:rPr>
            </w:pPr>
            <w:r>
              <w:rPr>
                <w:color w:val="000000"/>
                <w:szCs w:val="24"/>
                <w:lang w:eastAsia="en-GB"/>
              </w:rPr>
              <w:t xml:space="preserve">15.45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16.30</w:t>
            </w:r>
          </w:p>
        </w:tc>
        <w:tc>
          <w:tcPr>
            <w:tcW w:w="3100" w:type="pct"/>
          </w:tcPr>
          <w:p w:rsidR="00E7718F" w:rsidRPr="00D062E6" w:rsidRDefault="00E7718F" w:rsidP="00D47B85">
            <w:pPr>
              <w:rPr>
                <w:color w:val="000000"/>
                <w:szCs w:val="24"/>
                <w:lang w:val="fr-CH" w:eastAsia="en-GB"/>
              </w:rPr>
            </w:pPr>
            <w:r w:rsidRPr="00D062E6">
              <w:rPr>
                <w:color w:val="000000"/>
                <w:szCs w:val="24"/>
                <w:lang w:eastAsia="en-GB"/>
              </w:rPr>
              <w:t>Broadband Network QoS evaluation</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Pr>
                <w:b/>
                <w:szCs w:val="24"/>
                <w:lang w:val="en-US"/>
              </w:rPr>
              <w:t>Closing</w:t>
            </w:r>
          </w:p>
        </w:tc>
        <w:tc>
          <w:tcPr>
            <w:tcW w:w="1017" w:type="pct"/>
          </w:tcPr>
          <w:p w:rsidR="00E7718F" w:rsidRPr="00D062E6" w:rsidRDefault="00E7718F" w:rsidP="00D47B85">
            <w:pPr>
              <w:rPr>
                <w:color w:val="000000"/>
                <w:szCs w:val="24"/>
                <w:lang w:eastAsia="en-GB"/>
              </w:rPr>
            </w:pPr>
            <w:r w:rsidRPr="00D062E6">
              <w:rPr>
                <w:color w:val="000000"/>
                <w:szCs w:val="24"/>
                <w:lang w:eastAsia="en-GB"/>
              </w:rPr>
              <w:t xml:space="preserve">16.30 </w:t>
            </w:r>
            <w:r w:rsidR="009C2F03">
              <w:rPr>
                <w:color w:val="000000"/>
                <w:szCs w:val="24"/>
                <w:lang w:val="ru-RU" w:eastAsia="en-GB"/>
              </w:rPr>
              <w:t>−</w:t>
            </w:r>
            <w:r w:rsidRPr="00D062E6">
              <w:rPr>
                <w:color w:val="000000"/>
                <w:szCs w:val="24"/>
                <w:lang w:eastAsia="en-GB"/>
              </w:rPr>
              <w:t xml:space="preserve"> 17.00</w:t>
            </w:r>
          </w:p>
        </w:tc>
        <w:tc>
          <w:tcPr>
            <w:tcW w:w="3100" w:type="pct"/>
          </w:tcPr>
          <w:p w:rsidR="00E7718F" w:rsidRPr="00D062E6" w:rsidRDefault="00E7718F" w:rsidP="00D47B85">
            <w:pPr>
              <w:rPr>
                <w:color w:val="000000"/>
                <w:szCs w:val="24"/>
                <w:lang w:eastAsia="en-GB"/>
              </w:rPr>
            </w:pPr>
            <w:r w:rsidRPr="00D062E6">
              <w:rPr>
                <w:color w:val="000000"/>
                <w:szCs w:val="24"/>
                <w:lang w:eastAsia="en-GB"/>
              </w:rPr>
              <w:t>Conclusion and Remarks</w:t>
            </w:r>
          </w:p>
          <w:p w:rsidR="00E7718F" w:rsidRPr="00D062E6" w:rsidRDefault="00E7718F" w:rsidP="00D47B85">
            <w:pPr>
              <w:rPr>
                <w:color w:val="000000"/>
                <w:szCs w:val="24"/>
                <w:lang w:eastAsia="en-GB"/>
              </w:rPr>
            </w:pPr>
            <w:r w:rsidRPr="00D062E6">
              <w:rPr>
                <w:color w:val="000000"/>
                <w:szCs w:val="24"/>
                <w:lang w:eastAsia="en-GB"/>
              </w:rPr>
              <w:t>Closure of the workshop</w:t>
            </w:r>
          </w:p>
        </w:tc>
      </w:tr>
    </w:tbl>
    <w:p w:rsidR="00697B9B" w:rsidRDefault="00697B9B" w:rsidP="00D47B85">
      <w:pPr>
        <w:tabs>
          <w:tab w:val="clear" w:pos="794"/>
          <w:tab w:val="clear" w:pos="1191"/>
          <w:tab w:val="clear" w:pos="1588"/>
          <w:tab w:val="clear" w:pos="1985"/>
        </w:tabs>
        <w:spacing w:before="0"/>
        <w:rPr>
          <w:lang w:val="en-US"/>
        </w:rPr>
      </w:pPr>
      <w:r>
        <w:rPr>
          <w:lang w:val="en-US"/>
        </w:rPr>
        <w:br w:type="page"/>
      </w:r>
    </w:p>
    <w:p w:rsidR="00D701E3" w:rsidRPr="009C2F03" w:rsidRDefault="00B6405E" w:rsidP="00D47B85">
      <w:pPr>
        <w:tabs>
          <w:tab w:val="clear" w:pos="794"/>
          <w:tab w:val="clear" w:pos="1191"/>
          <w:tab w:val="clear" w:pos="1588"/>
          <w:tab w:val="clear" w:pos="1985"/>
        </w:tabs>
        <w:spacing w:before="0"/>
        <w:jc w:val="center"/>
        <w:rPr>
          <w:rFonts w:eastAsia="Calibri"/>
          <w:b/>
          <w:sz w:val="22"/>
          <w:szCs w:val="22"/>
          <w:lang w:val="en-US"/>
        </w:rPr>
      </w:pPr>
      <w:r w:rsidRPr="009C2F03">
        <w:rPr>
          <w:rFonts w:eastAsia="Calibri"/>
          <w:bCs/>
          <w:sz w:val="26"/>
          <w:szCs w:val="26"/>
          <w:lang w:val="en-US"/>
        </w:rPr>
        <w:lastRenderedPageBreak/>
        <w:t>ANNEX 2</w:t>
      </w:r>
      <w:r w:rsidR="00D701E3" w:rsidRPr="009C2F03">
        <w:rPr>
          <w:rFonts w:eastAsia="Calibri"/>
          <w:bCs/>
          <w:sz w:val="26"/>
          <w:szCs w:val="26"/>
          <w:lang w:val="en-US"/>
        </w:rPr>
        <w:br/>
      </w:r>
      <w:r w:rsidR="00D701E3" w:rsidRPr="009C2F03">
        <w:rPr>
          <w:rFonts w:eastAsia="Calibri"/>
          <w:bCs/>
          <w:sz w:val="22"/>
          <w:szCs w:val="22"/>
          <w:lang w:val="en-US"/>
        </w:rPr>
        <w:t xml:space="preserve">(to TSB Circular </w:t>
      </w:r>
      <w:r w:rsidR="007E312A" w:rsidRPr="009C2F03">
        <w:rPr>
          <w:rFonts w:eastAsia="Calibri"/>
          <w:bCs/>
          <w:sz w:val="22"/>
          <w:szCs w:val="22"/>
          <w:lang w:val="en-US"/>
        </w:rPr>
        <w:t>25</w:t>
      </w:r>
      <w:r w:rsidR="00D701E3" w:rsidRPr="009C2F03">
        <w:rPr>
          <w:rFonts w:eastAsia="Calibri"/>
          <w:bCs/>
          <w:sz w:val="22"/>
          <w:szCs w:val="22"/>
          <w:lang w:val="en-US"/>
        </w:rPr>
        <w:t>)</w:t>
      </w:r>
    </w:p>
    <w:p w:rsidR="00D701E3" w:rsidRDefault="00D701E3" w:rsidP="00D47B85">
      <w:pPr>
        <w:tabs>
          <w:tab w:val="clear" w:pos="794"/>
          <w:tab w:val="clear" w:pos="1191"/>
          <w:tab w:val="clear" w:pos="1588"/>
          <w:tab w:val="clear" w:pos="1985"/>
          <w:tab w:val="left" w:pos="567"/>
        </w:tabs>
        <w:spacing w:before="0"/>
        <w:jc w:val="center"/>
        <w:rPr>
          <w:rFonts w:eastAsia="Calibri"/>
          <w:b/>
          <w:szCs w:val="24"/>
          <w:lang w:val="en-US"/>
        </w:rPr>
      </w:pPr>
    </w:p>
    <w:p w:rsidR="006957A9" w:rsidRDefault="006957A9" w:rsidP="00D47B85">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F665B" w:rsidRPr="009F665B" w:rsidRDefault="009F665B" w:rsidP="00D47B85">
      <w:pPr>
        <w:tabs>
          <w:tab w:val="clear" w:pos="794"/>
          <w:tab w:val="clear" w:pos="1191"/>
          <w:tab w:val="clear" w:pos="1588"/>
          <w:tab w:val="clear" w:pos="1985"/>
          <w:tab w:val="left" w:pos="567"/>
        </w:tabs>
        <w:spacing w:before="0"/>
        <w:jc w:val="center"/>
        <w:rPr>
          <w:rFonts w:eastAsia="Calibri"/>
          <w:b/>
          <w:szCs w:val="24"/>
          <w:lang w:val="en-US"/>
        </w:rPr>
      </w:pP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6957A9" w:rsidRPr="00270A55" w:rsidRDefault="003A1197" w:rsidP="00D47B85">
      <w:pPr>
        <w:tabs>
          <w:tab w:val="clear" w:pos="794"/>
          <w:tab w:val="clear" w:pos="1191"/>
          <w:tab w:val="clear" w:pos="1588"/>
          <w:tab w:val="clear" w:pos="1985"/>
          <w:tab w:val="left" w:pos="567"/>
        </w:tabs>
        <w:rPr>
          <w:rFonts w:eastAsia="Calibri"/>
          <w:color w:val="0000FF"/>
          <w:szCs w:val="24"/>
          <w:u w:val="single"/>
          <w:lang w:val="en-US"/>
        </w:rPr>
      </w:pPr>
      <w:hyperlink r:id="rId15" w:history="1">
        <w:r w:rsidR="006957A9" w:rsidRPr="000A4C63">
          <w:rPr>
            <w:rFonts w:eastAsia="Calibri"/>
            <w:color w:val="0000FF"/>
            <w:szCs w:val="24"/>
            <w:u w:val="single"/>
            <w:lang w:val="en-US"/>
          </w:rPr>
          <w:t>www.laico-ouaga2000.com</w:t>
        </w:r>
      </w:hyperlink>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6957A9" w:rsidRPr="000A4C63" w:rsidRDefault="006957A9" w:rsidP="00D47B85">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957A9" w:rsidRPr="000A4C63" w:rsidRDefault="006957A9" w:rsidP="00D47B85">
      <w:pPr>
        <w:tabs>
          <w:tab w:val="clear" w:pos="794"/>
          <w:tab w:val="clear" w:pos="1191"/>
          <w:tab w:val="clear" w:pos="1588"/>
          <w:tab w:val="clear" w:pos="1985"/>
          <w:tab w:val="left" w:pos="567"/>
        </w:tabs>
        <w:spacing w:before="240"/>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r>
      <w:r w:rsidRPr="009C2F03">
        <w:rPr>
          <w:rFonts w:eastAsia="Calibri"/>
          <w:b/>
          <w:szCs w:val="24"/>
          <w:lang w:val="en-US"/>
        </w:rPr>
        <w:t>Delegate</w:t>
      </w:r>
      <w:r w:rsidRPr="000A4C63">
        <w:rPr>
          <w:rFonts w:eastAsia="Calibri"/>
          <w:b/>
          <w:color w:val="000000"/>
          <w:szCs w:val="24"/>
          <w:lang w:val="en-US"/>
        </w:rPr>
        <w:t xml:space="preserve"> registration</w:t>
      </w:r>
    </w:p>
    <w:p w:rsidR="006957A9"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6957A9" w:rsidRPr="000A4C63" w:rsidRDefault="006957A9" w:rsidP="00D47B85">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 xml:space="preserve">Annex </w:t>
      </w:r>
      <w:r w:rsidR="00501A51" w:rsidRPr="00501A51">
        <w:rPr>
          <w:rFonts w:eastAsia="Calibri"/>
          <w:b/>
          <w:bCs/>
          <w:szCs w:val="24"/>
          <w:lang w:val="en-US"/>
        </w:rPr>
        <w:t>3</w:t>
      </w:r>
      <w:r w:rsidRPr="000A4C63">
        <w:rPr>
          <w:rFonts w:eastAsia="Calibri"/>
          <w:szCs w:val="24"/>
          <w:lang w:val="en-US"/>
        </w:rPr>
        <w:t>.</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00501A51"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6" w:history="1">
        <w:r w:rsidRPr="00D47B85">
          <w:rPr>
            <w:rStyle w:val="Hyperlink"/>
            <w:rFonts w:eastAsia="Calibri"/>
          </w:rPr>
          <w:t>carole.habiba@arcep.bf</w:t>
        </w:r>
      </w:hyperlink>
      <w:r w:rsidRPr="000A4C63">
        <w:rPr>
          <w:rFonts w:eastAsia="Calibri"/>
          <w:szCs w:val="24"/>
          <w:lang w:val="en-US"/>
        </w:rPr>
        <w:t>).</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6957A9" w:rsidRPr="000A4C63" w:rsidRDefault="006957A9" w:rsidP="00D47B85">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6957A9" w:rsidRPr="0074057B"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6957A9" w:rsidRPr="000A4C63" w:rsidRDefault="006957A9"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6957A9"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6957A9" w:rsidRDefault="006957A9" w:rsidP="00D47B85">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6957A9" w:rsidRPr="000A4C63" w:rsidRDefault="006957A9" w:rsidP="00D47B85">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405B34" w:rsidRDefault="00405B34" w:rsidP="00D47B85">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405B34" w:rsidRPr="00A52CFA" w:rsidRDefault="00405B34" w:rsidP="00D47B85">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7" w:history="1">
        <w:r w:rsidRPr="00A52CFA">
          <w:rPr>
            <w:rStyle w:val="Hyperlink"/>
            <w:rFonts w:eastAsia="Calibri"/>
            <w:szCs w:val="24"/>
            <w:lang w:val="en-US"/>
          </w:rPr>
          <w:t>osi@arce.bf</w:t>
        </w:r>
      </w:hyperlink>
      <w:r w:rsidRPr="00A52CFA">
        <w:rPr>
          <w:rFonts w:eastAsia="Calibri"/>
          <w:szCs w:val="24"/>
          <w:lang w:val="en-US"/>
        </w:rPr>
        <w:t xml:space="preserve"> or </w:t>
      </w:r>
      <w:hyperlink r:id="rId18" w:history="1">
        <w:r w:rsidRPr="009E6D5E">
          <w:rPr>
            <w:rStyle w:val="Hyperlink"/>
            <w:rFonts w:eastAsia="Calibri"/>
            <w:szCs w:val="24"/>
            <w:lang w:val="en-US"/>
          </w:rPr>
          <w:t>ouatsi@arce.bf</w:t>
        </w:r>
      </w:hyperlink>
      <w:r>
        <w:rPr>
          <w:rFonts w:eastAsia="Calibri"/>
          <w:szCs w:val="24"/>
          <w:lang w:val="en-US"/>
        </w:rPr>
        <w:t xml:space="preserve"> </w:t>
      </w:r>
    </w:p>
    <w:p w:rsidR="00405B34" w:rsidRPr="000A4C63" w:rsidRDefault="00405B34"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6957A9" w:rsidRPr="000A4C63" w:rsidRDefault="006957A9" w:rsidP="00D47B85">
      <w:pPr>
        <w:tabs>
          <w:tab w:val="clear" w:pos="794"/>
          <w:tab w:val="clear" w:pos="1191"/>
          <w:tab w:val="clear" w:pos="1588"/>
          <w:tab w:val="clear" w:pos="1985"/>
        </w:tabs>
        <w:rPr>
          <w:rFonts w:ascii="Calibri" w:eastAsia="Calibri" w:hAnsi="Calibri"/>
          <w:sz w:val="22"/>
          <w:szCs w:val="22"/>
          <w:lang w:val="en-US" w:eastAsia="de-DE"/>
        </w:rPr>
      </w:pPr>
      <w:r w:rsidRPr="000A4C63">
        <w:rPr>
          <w:rFonts w:eastAsia="Times"/>
          <w:iCs/>
          <w:szCs w:val="24"/>
          <w:u w:val="single"/>
          <w:lang w:val="en-US" w:eastAsia="de-DE"/>
        </w:rPr>
        <w:t>Customs formalities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957A9" w:rsidRPr="000A4C63" w:rsidRDefault="006957A9" w:rsidP="00D47B85">
      <w:pPr>
        <w:tabs>
          <w:tab w:val="clear" w:pos="794"/>
          <w:tab w:val="clear" w:pos="1191"/>
          <w:tab w:val="clear" w:pos="1588"/>
          <w:tab w:val="clear" w:pos="1985"/>
          <w:tab w:val="left" w:pos="567"/>
        </w:tabs>
        <w:spacing w:before="24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9C2F03">
        <w:rPr>
          <w:rFonts w:eastAsia="Calibri"/>
          <w:b/>
          <w:szCs w:val="24"/>
          <w:lang w:val="en-US"/>
        </w:rPr>
        <w:t>Health</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957A9" w:rsidRPr="000A4C63" w:rsidRDefault="006957A9" w:rsidP="00D47B85">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6957A9" w:rsidRPr="000A4C63" w:rsidRDefault="006957A9" w:rsidP="00D47B85">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6957A9" w:rsidRPr="009F665B" w:rsidRDefault="006957A9" w:rsidP="00D47B85">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 xml:space="preserve">Hôpital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Yalgado OUEDRAOGO</w:t>
      </w:r>
    </w:p>
    <w:p w:rsidR="006957A9" w:rsidRPr="009F665B" w:rsidRDefault="006957A9" w:rsidP="00D47B85">
      <w:pPr>
        <w:tabs>
          <w:tab w:val="clear" w:pos="794"/>
          <w:tab w:val="clear" w:pos="1191"/>
          <w:tab w:val="clear" w:pos="1588"/>
          <w:tab w:val="clear" w:pos="1985"/>
          <w:tab w:val="left" w:pos="284"/>
          <w:tab w:val="left" w:pos="567"/>
        </w:tabs>
        <w:spacing w:before="80"/>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6957A9" w:rsidRPr="009F665B"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9" w:history="1">
        <w:r w:rsidRPr="009F665B">
          <w:rPr>
            <w:rFonts w:asciiTheme="majorBidi" w:eastAsia="Calibri" w:hAnsiTheme="majorBidi" w:cstheme="majorBidi"/>
            <w:color w:val="0000FF"/>
            <w:szCs w:val="24"/>
            <w:u w:val="single"/>
            <w:lang w:val="fr-CH"/>
          </w:rPr>
          <w:t>clinique-philidelphie@fasonet.bf</w:t>
        </w:r>
      </w:hyperlink>
    </w:p>
    <w:p w:rsidR="006957A9" w:rsidRPr="009F665B"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697B9B"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clinique_du_coeur@fasonet.bf</w:t>
        </w:r>
      </w:hyperlink>
    </w:p>
    <w:p w:rsidR="006957A9" w:rsidRPr="00270A55"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FR"/>
        </w:rPr>
      </w:pPr>
      <w:r w:rsidRPr="00270A55">
        <w:rPr>
          <w:rFonts w:asciiTheme="majorBidi" w:eastAsia="Calibri" w:hAnsiTheme="majorBidi" w:cstheme="majorBidi"/>
          <w:b/>
          <w:szCs w:val="24"/>
          <w:lang w:val="fr-FR"/>
        </w:rPr>
        <w:lastRenderedPageBreak/>
        <w:t xml:space="preserve">Clinique El </w:t>
      </w:r>
      <w:proofErr w:type="spellStart"/>
      <w:r w:rsidRPr="00270A55">
        <w:rPr>
          <w:rFonts w:asciiTheme="majorBidi" w:eastAsia="Calibri" w:hAnsiTheme="majorBidi" w:cstheme="majorBidi"/>
          <w:b/>
          <w:szCs w:val="24"/>
          <w:lang w:val="fr-FR"/>
        </w:rPr>
        <w:t>Fateh</w:t>
      </w:r>
      <w:proofErr w:type="spellEnd"/>
      <w:r w:rsidRPr="00270A55">
        <w:rPr>
          <w:rFonts w:asciiTheme="majorBidi" w:eastAsia="Calibri" w:hAnsiTheme="majorBidi" w:cstheme="majorBidi"/>
          <w:b/>
          <w:szCs w:val="24"/>
          <w:lang w:val="fr-FR"/>
        </w:rPr>
        <w:t xml:space="preserve"> – </w:t>
      </w:r>
      <w:proofErr w:type="spellStart"/>
      <w:r w:rsidRPr="00270A55">
        <w:rPr>
          <w:rFonts w:asciiTheme="majorBidi" w:eastAsia="Calibri" w:hAnsiTheme="majorBidi" w:cstheme="majorBidi"/>
          <w:b/>
          <w:szCs w:val="24"/>
          <w:lang w:val="fr-FR"/>
        </w:rPr>
        <w:t>Suka</w:t>
      </w:r>
      <w:proofErr w:type="spellEnd"/>
    </w:p>
    <w:p w:rsidR="006957A9"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FR"/>
        </w:rPr>
      </w:pPr>
      <w:r w:rsidRPr="00270A55">
        <w:rPr>
          <w:rFonts w:asciiTheme="majorBidi" w:eastAsia="Calibri" w:hAnsiTheme="majorBidi" w:cstheme="majorBidi"/>
          <w:szCs w:val="24"/>
          <w:lang w:val="fr-FR"/>
        </w:rPr>
        <w:tab/>
        <w:t>Tel.:</w:t>
      </w:r>
      <w:r w:rsidRPr="00270A55">
        <w:rPr>
          <w:rFonts w:asciiTheme="majorBidi" w:eastAsia="Calibri" w:hAnsiTheme="majorBidi" w:cstheme="majorBidi"/>
          <w:szCs w:val="24"/>
          <w:lang w:val="fr-FR"/>
        </w:rPr>
        <w:tab/>
      </w:r>
      <w:r w:rsidRPr="00270A55">
        <w:rPr>
          <w:rFonts w:asciiTheme="majorBidi" w:eastAsia="Calibri" w:hAnsiTheme="majorBidi" w:cstheme="majorBidi"/>
          <w:szCs w:val="24"/>
          <w:lang w:val="fr-FR"/>
        </w:rPr>
        <w:tab/>
        <w:t>(+226) 50 43 16 43/06 00</w:t>
      </w:r>
    </w:p>
    <w:p w:rsidR="006957A9"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FR"/>
        </w:rPr>
      </w:pPr>
      <w:r w:rsidRPr="00270A55">
        <w:rPr>
          <w:rFonts w:asciiTheme="majorBidi" w:eastAsia="Calibri" w:hAnsiTheme="majorBidi" w:cstheme="majorBidi"/>
          <w:szCs w:val="24"/>
          <w:lang w:val="fr-FR"/>
        </w:rPr>
        <w:tab/>
        <w:t>E-mail:</w:t>
      </w:r>
      <w:r w:rsidRPr="00270A55">
        <w:rPr>
          <w:rFonts w:asciiTheme="majorBidi" w:eastAsia="Calibri" w:hAnsiTheme="majorBidi" w:cstheme="majorBidi"/>
          <w:szCs w:val="24"/>
          <w:lang w:val="fr-FR"/>
        </w:rPr>
        <w:tab/>
      </w:r>
      <w:hyperlink r:id="rId21" w:history="1">
        <w:r w:rsidRPr="00270A55">
          <w:rPr>
            <w:rStyle w:val="Hyperlink"/>
            <w:rFonts w:eastAsia="Calibri"/>
            <w:lang w:val="fr-FR"/>
          </w:rPr>
          <w:t>clinique.elfateh@suka.bf</w:t>
        </w:r>
      </w:hyperlink>
    </w:p>
    <w:p w:rsidR="006957A9" w:rsidRPr="00270A55"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b/>
          <w:szCs w:val="24"/>
          <w:lang w:val="fr-FR"/>
        </w:rPr>
      </w:pPr>
      <w:r w:rsidRPr="00270A55">
        <w:rPr>
          <w:rFonts w:eastAsia="Calibri"/>
          <w:b/>
          <w:szCs w:val="24"/>
          <w:lang w:val="fr-FR"/>
        </w:rPr>
        <w:t>9</w:t>
      </w:r>
      <w:r w:rsidRPr="00270A55">
        <w:rPr>
          <w:rFonts w:eastAsia="Calibri"/>
          <w:b/>
          <w:szCs w:val="24"/>
          <w:lang w:val="fr-FR"/>
        </w:rPr>
        <w:tab/>
      </w:r>
      <w:proofErr w:type="spellStart"/>
      <w:r w:rsidRPr="00270A55">
        <w:rPr>
          <w:rFonts w:asciiTheme="majorBidi" w:eastAsia="Calibri" w:hAnsiTheme="majorBidi" w:cstheme="majorBidi"/>
          <w:b/>
          <w:szCs w:val="24"/>
          <w:lang w:val="fr-FR"/>
        </w:rPr>
        <w:t>Currency</w:t>
      </w:r>
      <w:proofErr w:type="spellEnd"/>
      <w:r w:rsidRPr="00270A55">
        <w:rPr>
          <w:rFonts w:asciiTheme="majorBidi" w:eastAsia="Calibri" w:hAnsiTheme="majorBidi" w:cstheme="majorBidi"/>
          <w:b/>
          <w:szCs w:val="24"/>
          <w:lang w:val="fr-FR"/>
        </w:rPr>
        <w:t xml:space="preserve"> / </w:t>
      </w:r>
      <w:r w:rsidRPr="00270A55">
        <w:rPr>
          <w:rFonts w:eastAsia="Calibri"/>
          <w:b/>
          <w:szCs w:val="24"/>
          <w:lang w:val="fr-FR"/>
        </w:rPr>
        <w:t>exchange</w:t>
      </w:r>
      <w:r w:rsidRPr="00270A55">
        <w:rPr>
          <w:rFonts w:asciiTheme="majorBidi" w:eastAsia="Calibri" w:hAnsiTheme="majorBidi" w:cstheme="majorBidi"/>
          <w:b/>
          <w:szCs w:val="24"/>
          <w:lang w:val="fr-FR"/>
        </w:rPr>
        <w:t xml:space="preserve"> rate</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2"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6957A9" w:rsidRPr="009F665B" w:rsidRDefault="006957A9" w:rsidP="00D47B85">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3"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6957A9" w:rsidRPr="009F665B" w:rsidRDefault="006957A9" w:rsidP="00D47B85">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D47B85" w:rsidRDefault="00D47B85">
      <w:pPr>
        <w:tabs>
          <w:tab w:val="clear" w:pos="794"/>
          <w:tab w:val="clear" w:pos="1191"/>
          <w:tab w:val="clear" w:pos="1588"/>
          <w:tab w:val="clear" w:pos="1985"/>
        </w:tabs>
        <w:spacing w:before="0"/>
        <w:rPr>
          <w:rFonts w:asciiTheme="majorBidi" w:hAnsiTheme="majorBidi" w:cstheme="majorBidi"/>
          <w:b/>
          <w:bCs/>
          <w:szCs w:val="24"/>
          <w:lang w:val="fr-CH" w:eastAsia="de-DE"/>
        </w:rPr>
      </w:pPr>
      <w:r>
        <w:rPr>
          <w:rFonts w:asciiTheme="majorBidi" w:hAnsiTheme="majorBidi" w:cstheme="majorBidi"/>
          <w:b/>
          <w:bCs/>
          <w:szCs w:val="24"/>
          <w:lang w:val="fr-CH" w:eastAsia="de-DE"/>
        </w:rPr>
        <w:br w:type="page"/>
      </w:r>
    </w:p>
    <w:p w:rsidR="006957A9" w:rsidRPr="009F665B" w:rsidRDefault="006957A9" w:rsidP="00D47B85">
      <w:pPr>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D47B85" w:rsidRPr="00270A55"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Cs/>
          <w:szCs w:val="24"/>
          <w:u w:val="single"/>
          <w:lang w:val="en-US"/>
        </w:rPr>
        <w:t>Payment cards (credit/debit)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6957A9" w:rsidRPr="009F665B" w:rsidRDefault="006957A9" w:rsidP="00D47B85">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6957A9" w:rsidRPr="009F665B" w:rsidRDefault="006957A9" w:rsidP="00D47B85">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6957A9" w:rsidRPr="009F665B" w:rsidRDefault="006957A9" w:rsidP="00D47B85">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2" w:name="_Toc164755220"/>
      <w:r w:rsidRPr="009F665B">
        <w:rPr>
          <w:rFonts w:asciiTheme="majorBidi" w:eastAsia="Times" w:hAnsiTheme="majorBidi" w:cstheme="majorBidi"/>
          <w:szCs w:val="24"/>
          <w:lang w:val="en-US" w:eastAsia="de-DE"/>
        </w:rPr>
        <w:t>Burkina Faso is in the GMT time zone.</w:t>
      </w:r>
    </w:p>
    <w:p w:rsidR="006957A9" w:rsidRPr="009F665B" w:rsidRDefault="006957A9" w:rsidP="00D47B85">
      <w:pPr>
        <w:tabs>
          <w:tab w:val="clear" w:pos="794"/>
          <w:tab w:val="clear" w:pos="1191"/>
          <w:tab w:val="clear" w:pos="1588"/>
          <w:tab w:val="clear" w:pos="1985"/>
          <w:tab w:val="left" w:pos="567"/>
        </w:tabs>
        <w:spacing w:before="240"/>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2"/>
      <w:r w:rsidRPr="009C2F03">
        <w:rPr>
          <w:rFonts w:asciiTheme="majorBidi" w:eastAsia="Calibri" w:hAnsiTheme="majorBidi" w:cstheme="majorBidi"/>
          <w:b/>
          <w:szCs w:val="24"/>
          <w:lang w:val="en-US"/>
        </w:rPr>
        <w:t>Electricity</w:t>
      </w:r>
    </w:p>
    <w:p w:rsidR="006957A9" w:rsidRPr="009F665B" w:rsidRDefault="006957A9" w:rsidP="00D47B85">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6957A9" w:rsidRPr="009F665B" w:rsidRDefault="006957A9" w:rsidP="00D47B85">
      <w:pPr>
        <w:tabs>
          <w:tab w:val="clear" w:pos="794"/>
          <w:tab w:val="clear" w:pos="1191"/>
          <w:tab w:val="clear" w:pos="1588"/>
          <w:tab w:val="clear" w:pos="1985"/>
          <w:tab w:val="left" w:pos="567"/>
        </w:tabs>
        <w:spacing w:before="240"/>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r>
      <w:r w:rsidRPr="009C2F03">
        <w:rPr>
          <w:rFonts w:asciiTheme="majorBidi" w:eastAsia="Calibri" w:hAnsiTheme="majorBidi" w:cstheme="majorBidi"/>
          <w:b/>
          <w:szCs w:val="24"/>
          <w:lang w:val="en-US"/>
        </w:rPr>
        <w:t>Contacts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1E6D0F" w:rsidRPr="00A52CFA"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1E6D0F" w:rsidRPr="00A52CFA"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4" w:history="1">
        <w:r w:rsidRPr="00A52CFA">
          <w:rPr>
            <w:rStyle w:val="Hyperlink"/>
            <w:rFonts w:eastAsia="Calibri"/>
            <w:szCs w:val="24"/>
            <w:lang w:val="en-US"/>
          </w:rPr>
          <w:t>osi@arce.bf</w:t>
        </w:r>
      </w:hyperlink>
      <w:r w:rsidRPr="00A52CFA">
        <w:rPr>
          <w:rFonts w:eastAsia="Calibri"/>
          <w:szCs w:val="24"/>
          <w:lang w:val="en-US"/>
        </w:rPr>
        <w:t xml:space="preserve"> or </w:t>
      </w:r>
      <w:r w:rsidRPr="009C2F03">
        <w:rPr>
          <w:rStyle w:val="Hyperlink"/>
          <w:rFonts w:eastAsia="Calibri"/>
        </w:rPr>
        <w:t>ouatsi@arce.bf</w:t>
      </w:r>
    </w:p>
    <w:p w:rsidR="001E6D0F" w:rsidRPr="000A4C63"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7B9B" w:rsidRDefault="00697B9B" w:rsidP="00D47B85">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Pr="009F665B" w:rsidRDefault="00697B9B" w:rsidP="00D47B85">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697B9B" w:rsidRPr="00581F4D" w:rsidRDefault="00697B9B" w:rsidP="00D47B85">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w:t>
      </w:r>
      <w:r w:rsidR="0022084B">
        <w:rPr>
          <w:rFonts w:eastAsia="Calibri"/>
          <w:szCs w:val="24"/>
          <w:lang w:val="fr-CH"/>
        </w:rPr>
        <w:t xml:space="preserve"> </w:t>
      </w:r>
      <w:r w:rsidRPr="000A4C63">
        <w:rPr>
          <w:rFonts w:eastAsia="Calibri"/>
          <w:szCs w:val="24"/>
          <w:lang w:val="fr-CH"/>
        </w:rPr>
        <w:t>50 31 29 14</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697B9B" w:rsidRPr="000A4C63" w:rsidRDefault="00697B9B" w:rsidP="00D47B85">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Bangr-Weogho</w:t>
      </w:r>
      <w:proofErr w:type="spellEnd"/>
      <w:r w:rsidR="00697B9B" w:rsidRPr="000A4C63">
        <w:rPr>
          <w:rFonts w:eastAsia="Calibri"/>
          <w:szCs w:val="24"/>
          <w:lang w:val="en-US"/>
        </w:rPr>
        <w:t xml:space="preserve"> botanical and zoological gardens</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 xml:space="preserve">Palais </w:t>
      </w:r>
      <w:proofErr w:type="spellStart"/>
      <w:r w:rsidR="00697B9B" w:rsidRPr="000A4C63">
        <w:rPr>
          <w:rFonts w:eastAsia="Calibri"/>
          <w:szCs w:val="24"/>
          <w:lang w:val="en-US"/>
        </w:rPr>
        <w:t>Mooro</w:t>
      </w:r>
      <w:proofErr w:type="spellEnd"/>
      <w:r w:rsidR="00697B9B" w:rsidRPr="000A4C63">
        <w:rPr>
          <w:rFonts w:eastAsia="Calibri"/>
          <w:szCs w:val="24"/>
          <w:lang w:val="en-US"/>
        </w:rPr>
        <w:t xml:space="preserve"> </w:t>
      </w:r>
      <w:proofErr w:type="spellStart"/>
      <w:r w:rsidR="00697B9B" w:rsidRPr="000A4C63">
        <w:rPr>
          <w:rFonts w:eastAsia="Calibri"/>
          <w:szCs w:val="24"/>
          <w:lang w:val="en-US"/>
        </w:rPr>
        <w:t>Naba</w:t>
      </w:r>
      <w:proofErr w:type="spellEnd"/>
      <w:r w:rsidR="00697B9B" w:rsidRPr="000A4C63">
        <w:rPr>
          <w:rFonts w:eastAsia="Calibri"/>
          <w:szCs w:val="24"/>
          <w:lang w:val="en-US"/>
        </w:rPr>
        <w:t xml:space="preserve"> </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Ouagadougou art and handicrafts village (VOA)</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Gounghin</w:t>
      </w:r>
      <w:proofErr w:type="spellEnd"/>
      <w:r w:rsidR="00697B9B" w:rsidRPr="000A4C63">
        <w:rPr>
          <w:rFonts w:eastAsia="Calibri"/>
          <w:szCs w:val="24"/>
          <w:lang w:val="en-US"/>
        </w:rPr>
        <w:t xml:space="preserve"> centre for women's art and handicrafts</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 xml:space="preserve">Bronze works in </w:t>
      </w:r>
      <w:proofErr w:type="spellStart"/>
      <w:r w:rsidR="00697B9B" w:rsidRPr="000A4C63">
        <w:rPr>
          <w:rFonts w:eastAsia="Calibri"/>
          <w:szCs w:val="24"/>
          <w:lang w:val="en-US"/>
        </w:rPr>
        <w:t>Nioghsin</w:t>
      </w:r>
      <w:proofErr w:type="spellEnd"/>
      <w:r w:rsidR="00697B9B" w:rsidRPr="000A4C63">
        <w:rPr>
          <w:rFonts w:eastAsia="Calibri"/>
          <w:szCs w:val="24"/>
          <w:lang w:val="en-US"/>
        </w:rPr>
        <w:t xml:space="preserve"> and/or at the Place du Grand Lion</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Loango</w:t>
      </w:r>
      <w:proofErr w:type="spellEnd"/>
      <w:r w:rsidR="00697B9B" w:rsidRPr="000A4C63">
        <w:rPr>
          <w:rFonts w:eastAsia="Calibri"/>
          <w:szCs w:val="24"/>
          <w:lang w:val="en-US"/>
        </w:rPr>
        <w:t xml:space="preserve"> granite sculptures garden</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Bazoulé</w:t>
      </w:r>
      <w:proofErr w:type="spellEnd"/>
      <w:r w:rsidR="00697B9B" w:rsidRPr="000A4C63">
        <w:rPr>
          <w:rFonts w:eastAsia="Calibri"/>
          <w:szCs w:val="24"/>
          <w:lang w:val="en-US"/>
        </w:rPr>
        <w:t xml:space="preserve"> sacred crocodile pond</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Manéga</w:t>
      </w:r>
      <w:proofErr w:type="spellEnd"/>
      <w:r w:rsidR="00697B9B" w:rsidRPr="000A4C63">
        <w:rPr>
          <w:rFonts w:eastAsia="Calibri"/>
          <w:szCs w:val="24"/>
          <w:lang w:val="en-US"/>
        </w:rPr>
        <w:t xml:space="preserve"> Museum</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697B9B"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910203" w:rsidRDefault="00910203" w:rsidP="00D47B85">
      <w:pPr>
        <w:tabs>
          <w:tab w:val="clear" w:pos="794"/>
          <w:tab w:val="clear" w:pos="1191"/>
          <w:tab w:val="clear" w:pos="1588"/>
          <w:tab w:val="clear" w:pos="1985"/>
        </w:tabs>
        <w:spacing w:before="0"/>
        <w:rPr>
          <w:rFonts w:asciiTheme="majorBidi" w:eastAsia="Calibri" w:hAnsiTheme="majorBidi" w:cstheme="majorBidi"/>
          <w:bCs/>
          <w:szCs w:val="24"/>
          <w:lang w:val="en-US"/>
        </w:rPr>
      </w:pPr>
      <w:bookmarkStart w:id="3" w:name="_Toc164755216"/>
      <w:r>
        <w:rPr>
          <w:rFonts w:asciiTheme="majorBidi" w:eastAsia="Calibri" w:hAnsiTheme="majorBidi" w:cstheme="majorBidi"/>
          <w:bCs/>
          <w:szCs w:val="24"/>
          <w:lang w:val="en-US"/>
        </w:rPr>
        <w:br w:type="page"/>
      </w:r>
    </w:p>
    <w:p w:rsidR="00501A51" w:rsidRPr="00A323DD" w:rsidRDefault="00501A51" w:rsidP="00D47B85">
      <w:pPr>
        <w:tabs>
          <w:tab w:val="clear" w:pos="794"/>
          <w:tab w:val="clear" w:pos="1191"/>
          <w:tab w:val="clear" w:pos="1588"/>
          <w:tab w:val="clear" w:pos="1985"/>
          <w:tab w:val="left" w:pos="567"/>
        </w:tabs>
        <w:jc w:val="center"/>
        <w:rPr>
          <w:rFonts w:asciiTheme="majorBidi" w:eastAsia="Calibri" w:hAnsiTheme="majorBidi" w:cstheme="majorBidi"/>
          <w:bCs/>
          <w:sz w:val="22"/>
          <w:szCs w:val="22"/>
          <w:lang w:val="en-US"/>
        </w:rPr>
      </w:pPr>
      <w:r w:rsidRPr="00A323DD">
        <w:rPr>
          <w:rFonts w:asciiTheme="majorBidi" w:eastAsia="Calibri" w:hAnsiTheme="majorBidi" w:cstheme="majorBidi"/>
          <w:bCs/>
          <w:sz w:val="26"/>
          <w:szCs w:val="26"/>
          <w:lang w:val="en-US"/>
        </w:rPr>
        <w:lastRenderedPageBreak/>
        <w:t>ANNEX 3</w:t>
      </w:r>
      <w:r w:rsidRPr="00A323DD">
        <w:rPr>
          <w:rFonts w:asciiTheme="majorBidi" w:eastAsia="Calibri" w:hAnsiTheme="majorBidi" w:cstheme="majorBidi"/>
          <w:bCs/>
          <w:sz w:val="26"/>
          <w:szCs w:val="26"/>
          <w:lang w:val="en-US"/>
        </w:rPr>
        <w:br/>
      </w:r>
      <w:r w:rsidRPr="00A323DD">
        <w:rPr>
          <w:rFonts w:asciiTheme="majorBidi" w:eastAsia="Calibri" w:hAnsiTheme="majorBidi" w:cstheme="majorBidi"/>
          <w:bCs/>
          <w:sz w:val="22"/>
          <w:szCs w:val="22"/>
          <w:lang w:val="en-US"/>
        </w:rPr>
        <w:t xml:space="preserve">(to TSB Circular </w:t>
      </w:r>
      <w:r w:rsidR="007E312A" w:rsidRPr="00A323DD">
        <w:rPr>
          <w:rFonts w:asciiTheme="majorBidi" w:eastAsia="Calibri" w:hAnsiTheme="majorBidi" w:cstheme="majorBidi"/>
          <w:bCs/>
          <w:sz w:val="22"/>
          <w:szCs w:val="22"/>
          <w:lang w:val="en-US"/>
        </w:rPr>
        <w:t>25</w:t>
      </w:r>
      <w:r w:rsidRPr="00A323DD">
        <w:rPr>
          <w:rFonts w:asciiTheme="majorBidi" w:eastAsia="Calibri" w:hAnsiTheme="majorBidi" w:cstheme="majorBidi"/>
          <w:bCs/>
          <w:sz w:val="22"/>
          <w:szCs w:val="22"/>
          <w:lang w:val="en-US"/>
        </w:rPr>
        <w:t>)</w:t>
      </w:r>
    </w:p>
    <w:p w:rsidR="006957A9" w:rsidRPr="009F665B" w:rsidRDefault="006957A9" w:rsidP="00D47B85">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6957A9"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w:t>
            </w:r>
            <w:r w:rsidR="0022084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t>49 98 00</w:t>
            </w:r>
            <w:r w:rsidRPr="009F665B">
              <w:rPr>
                <w:rFonts w:asciiTheme="majorBidi" w:eastAsia="Calibri" w:hAnsiTheme="majorBidi" w:cstheme="majorBidi"/>
                <w:szCs w:val="24"/>
                <w:lang w:val="en-US"/>
              </w:rPr>
              <w:br/>
              <w:t>Fax. +(226) 50 49 98 01</w:t>
            </w:r>
          </w:p>
          <w:p w:rsidR="006957A9" w:rsidRPr="009F665B" w:rsidRDefault="003A1197"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4"/>
                <w:lang w:val="en-US"/>
              </w:rPr>
            </w:pPr>
            <w:hyperlink r:id="rId25" w:history="1">
              <w:r w:rsidR="006957A9"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 xml:space="preserve">Tel: +(226) 50 31 09 91 / </w:t>
            </w:r>
            <w:r w:rsidR="00A323DD" w:rsidRPr="00270A55">
              <w:rPr>
                <w:rFonts w:asciiTheme="majorBidi" w:eastAsia="Calibri" w:hAnsiTheme="majorBidi" w:cstheme="majorBidi"/>
                <w:szCs w:val="24"/>
              </w:rPr>
              <w:br/>
            </w:r>
            <w:r w:rsidRPr="009F665B">
              <w:rPr>
                <w:rFonts w:asciiTheme="majorBidi" w:eastAsia="Calibri" w:hAnsiTheme="majorBidi" w:cstheme="majorBidi"/>
                <w:szCs w:val="24"/>
                <w:lang w:val="en-US"/>
              </w:rPr>
              <w:t>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rPr>
          <w:cantSplit/>
        </w:trPr>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w:t>
            </w:r>
            <w:r w:rsidR="0022084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t>50 31 72 91</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 xml:space="preserve">Tel: +(226) 50 31 30 37 / </w:t>
            </w:r>
            <w:r w:rsidR="00A323DD" w:rsidRPr="00270A55">
              <w:rPr>
                <w:rFonts w:asciiTheme="majorBidi" w:eastAsia="Calibri" w:hAnsiTheme="majorBidi" w:cstheme="majorBidi"/>
                <w:szCs w:val="24"/>
                <w:lang w:val="en-US"/>
              </w:rPr>
              <w:br/>
            </w:r>
            <w:r w:rsidRPr="009F665B">
              <w:rPr>
                <w:rFonts w:asciiTheme="majorBidi" w:eastAsia="Calibri" w:hAnsiTheme="majorBidi" w:cstheme="majorBidi"/>
                <w:szCs w:val="24"/>
                <w:lang w:val="en-US"/>
              </w:rPr>
              <w:t>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w:t>
            </w:r>
            <w:r w:rsidR="00A323DD" w:rsidRPr="00270A55">
              <w:rPr>
                <w:rFonts w:asciiTheme="majorBidi" w:eastAsia="Calibri" w:hAnsiTheme="majorBidi" w:cstheme="majorBidi"/>
                <w:szCs w:val="24"/>
                <w:lang w:val="fr-FR"/>
              </w:rPr>
              <w:br/>
            </w:r>
            <w:r w:rsidRPr="009F665B">
              <w:rPr>
                <w:rFonts w:asciiTheme="majorBidi" w:eastAsia="Calibri" w:hAnsiTheme="majorBidi" w:cstheme="majorBidi"/>
                <w:szCs w:val="24"/>
                <w:lang w:val="fr-CH"/>
              </w:rPr>
              <w:t xml:space="preserve">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152BF1" w:rsidRDefault="00152BF1" w:rsidP="00D47B85">
      <w:pPr>
        <w:tabs>
          <w:tab w:val="clear" w:pos="794"/>
          <w:tab w:val="clear" w:pos="1191"/>
          <w:tab w:val="clear" w:pos="1588"/>
          <w:tab w:val="clear" w:pos="1985"/>
        </w:tabs>
        <w:spacing w:before="0"/>
        <w:rPr>
          <w:b/>
          <w:bCs/>
        </w:rPr>
      </w:pPr>
    </w:p>
    <w:p w:rsidR="00910203" w:rsidRDefault="00910203" w:rsidP="00D47B85">
      <w:pPr>
        <w:tabs>
          <w:tab w:val="clear" w:pos="794"/>
          <w:tab w:val="clear" w:pos="1191"/>
          <w:tab w:val="clear" w:pos="1588"/>
          <w:tab w:val="clear" w:pos="1985"/>
        </w:tabs>
        <w:spacing w:before="0"/>
        <w:rPr>
          <w:b/>
          <w:bCs/>
        </w:rPr>
        <w:sectPr w:rsidR="00910203" w:rsidSect="00910203">
          <w:headerReference w:type="default" r:id="rId32"/>
          <w:footerReference w:type="default" r:id="rId33"/>
          <w:footerReference w:type="first" r:id="rId34"/>
          <w:type w:val="oddPage"/>
          <w:pgSz w:w="11907" w:h="16840" w:code="9"/>
          <w:pgMar w:top="1134" w:right="1134" w:bottom="1134" w:left="1134" w:header="567" w:footer="567" w:gutter="0"/>
          <w:paperSrc w:first="15" w:other="15"/>
          <w:cols w:space="720"/>
          <w:titlePg/>
        </w:sectPr>
      </w:pPr>
    </w:p>
    <w:p w:rsidR="00697B9B" w:rsidRDefault="00697B9B" w:rsidP="00D47B85">
      <w:pPr>
        <w:pStyle w:val="LetterStart"/>
        <w:tabs>
          <w:tab w:val="clear" w:pos="1361"/>
          <w:tab w:val="clear" w:pos="1758"/>
          <w:tab w:val="clear" w:pos="2155"/>
          <w:tab w:val="clear" w:pos="2552"/>
          <w:tab w:val="center" w:pos="4962"/>
        </w:tabs>
        <w:spacing w:before="120"/>
        <w:jc w:val="center"/>
        <w:rPr>
          <w:b/>
          <w:bCs/>
          <w:lang w:val="en-US"/>
        </w:rPr>
      </w:pPr>
      <w:r w:rsidRPr="00580DD4">
        <w:rPr>
          <w:b/>
          <w:bCs/>
        </w:rPr>
        <w:lastRenderedPageBreak/>
        <w:t>FORM</w:t>
      </w:r>
      <w:r w:rsidRPr="00B25263">
        <w:rPr>
          <w:b/>
          <w:bCs/>
          <w:lang w:val="en-US"/>
        </w:rPr>
        <w:t xml:space="preserve"> </w:t>
      </w:r>
      <w:r w:rsidR="001F6D60">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697B9B" w:rsidRPr="0053301F" w:rsidRDefault="00697B9B" w:rsidP="00D47B85">
      <w:pPr>
        <w:pStyle w:val="LetterStart"/>
        <w:tabs>
          <w:tab w:val="clear" w:pos="1361"/>
          <w:tab w:val="clear" w:pos="1758"/>
          <w:tab w:val="clear" w:pos="2155"/>
          <w:tab w:val="clear" w:pos="2552"/>
          <w:tab w:val="center" w:pos="4962"/>
        </w:tabs>
        <w:spacing w:before="120" w:after="240"/>
        <w:jc w:val="center"/>
        <w:rPr>
          <w:b/>
          <w:bCs/>
          <w:sz w:val="16"/>
        </w:rPr>
      </w:pPr>
      <w:r w:rsidRPr="007B5B29">
        <w:rPr>
          <w:lang w:val="en-US"/>
        </w:rPr>
        <w:t xml:space="preserve">(to TSB </w:t>
      </w:r>
      <w:r>
        <w:rPr>
          <w:lang w:val="en-US"/>
        </w:rPr>
        <w:t xml:space="preserve">Circular </w:t>
      </w:r>
      <w:r w:rsidR="00207048">
        <w:rPr>
          <w:lang w:val="en-US"/>
        </w:rPr>
        <w:t>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697B9B"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7B9B" w:rsidRPr="00CB3420" w:rsidRDefault="00697B9B" w:rsidP="00D47B85">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97B9B" w:rsidRPr="00BD511D" w:rsidRDefault="00697B9B" w:rsidP="00D47B85">
            <w:pPr>
              <w:spacing w:before="60"/>
              <w:jc w:val="center"/>
              <w:rPr>
                <w:b/>
                <w:bCs/>
              </w:rPr>
            </w:pPr>
            <w:r w:rsidRPr="00CB3420">
              <w:rPr>
                <w:b/>
                <w:bCs/>
              </w:rPr>
              <w:br/>
            </w:r>
            <w:r w:rsidR="001E6D0F">
              <w:rPr>
                <w:b/>
              </w:rPr>
              <w:t xml:space="preserve">ITU Workshop on </w:t>
            </w:r>
            <w:r w:rsidR="00A323DD" w:rsidRPr="00270A55">
              <w:rPr>
                <w:b/>
                <w:lang w:val="en-US"/>
              </w:rPr>
              <w:t>"</w:t>
            </w:r>
            <w:r w:rsidR="00110BC4" w:rsidRPr="00110BC4">
              <w:rPr>
                <w:b/>
              </w:rPr>
              <w:t>Benchmarking QoS evaluation of Multimedia Networks</w:t>
            </w:r>
            <w:r w:rsidR="00A323DD" w:rsidRPr="00270A55">
              <w:rPr>
                <w:b/>
                <w:lang w:val="en-US"/>
              </w:rPr>
              <w:t>"</w:t>
            </w:r>
            <w:r w:rsidR="00A323DD">
              <w:rPr>
                <w:b/>
              </w:rPr>
              <w:t xml:space="preserve"> </w:t>
            </w:r>
            <w:r w:rsidR="00A323DD" w:rsidRPr="00270A55">
              <w:rPr>
                <w:b/>
                <w:lang w:val="en-US"/>
              </w:rPr>
              <w:t>−</w:t>
            </w:r>
            <w:r w:rsidR="001E6D0F">
              <w:rPr>
                <w:b/>
              </w:rPr>
              <w:t xml:space="preserve"> Oua</w:t>
            </w:r>
            <w:r w:rsidR="007C6AFB">
              <w:rPr>
                <w:b/>
              </w:rPr>
              <w:t xml:space="preserve">gadougou, Burkina Faso, </w:t>
            </w:r>
            <w:r w:rsidR="001F6D60">
              <w:rPr>
                <w:b/>
              </w:rPr>
              <w:t>18</w:t>
            </w:r>
            <w:r w:rsidR="001E6D0F">
              <w:rPr>
                <w:b/>
              </w:rPr>
              <w:t xml:space="preserve"> July 2013 </w:t>
            </w:r>
            <w:r w:rsidRPr="00BD511D">
              <w:rPr>
                <w:b/>
                <w:bCs/>
              </w:rPr>
              <w:br/>
            </w:r>
          </w:p>
        </w:tc>
        <w:tc>
          <w:tcPr>
            <w:tcW w:w="1161" w:type="dxa"/>
            <w:tcBorders>
              <w:top w:val="single" w:sz="6" w:space="0" w:color="auto"/>
              <w:bottom w:val="single" w:sz="6" w:space="0" w:color="auto"/>
              <w:right w:val="single" w:sz="6" w:space="0" w:color="auto"/>
            </w:tcBorders>
          </w:tcPr>
          <w:p w:rsidR="00697B9B" w:rsidRPr="00CB3420" w:rsidRDefault="00697B9B" w:rsidP="00D47B85">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7B9B" w:rsidRPr="00666046" w:rsidTr="00697B9B">
        <w:tc>
          <w:tcPr>
            <w:tcW w:w="2694" w:type="dxa"/>
            <w:gridSpan w:val="3"/>
          </w:tcPr>
          <w:p w:rsidR="00697B9B" w:rsidRPr="007B5B29" w:rsidRDefault="00697B9B" w:rsidP="00D47B85">
            <w:pPr>
              <w:spacing w:before="0"/>
              <w:rPr>
                <w:b/>
                <w:bCs/>
                <w:iCs/>
                <w:sz w:val="20"/>
              </w:rPr>
            </w:pPr>
          </w:p>
        </w:tc>
        <w:tc>
          <w:tcPr>
            <w:tcW w:w="3118" w:type="dxa"/>
          </w:tcPr>
          <w:p w:rsidR="00697B9B" w:rsidRPr="0044318A" w:rsidRDefault="00697B9B" w:rsidP="00D47B85">
            <w:pPr>
              <w:rPr>
                <w:b/>
                <w:bCs/>
                <w:iCs/>
                <w:sz w:val="20"/>
                <w:lang w:val="en-US"/>
              </w:rPr>
            </w:pPr>
          </w:p>
        </w:tc>
        <w:tc>
          <w:tcPr>
            <w:tcW w:w="3827" w:type="dxa"/>
            <w:gridSpan w:val="2"/>
          </w:tcPr>
          <w:p w:rsidR="00697B9B" w:rsidRPr="00666046" w:rsidRDefault="00697B9B" w:rsidP="00D47B85">
            <w:pPr>
              <w:spacing w:before="0"/>
              <w:jc w:val="center"/>
              <w:rPr>
                <w:b/>
                <w:bCs/>
                <w:sz w:val="20"/>
                <w:lang w:val="it-IT"/>
              </w:rPr>
            </w:pPr>
          </w:p>
        </w:tc>
      </w:tr>
      <w:tr w:rsidR="00697B9B" w:rsidRPr="00562C3B"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97B9B" w:rsidRDefault="00697B9B" w:rsidP="00D47B85">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697B9B" w:rsidRDefault="00697B9B" w:rsidP="00D47B85">
      <w:pPr>
        <w:spacing w:before="240" w:after="120"/>
      </w:pPr>
    </w:p>
    <w:p w:rsidR="00697B9B" w:rsidRPr="002E5737" w:rsidRDefault="00697B9B" w:rsidP="00D47B85">
      <w:pPr>
        <w:spacing w:before="240" w:after="120"/>
      </w:pPr>
      <w:r>
        <w:t>Family name…………………………………………………………………………………………</w:t>
      </w:r>
    </w:p>
    <w:p w:rsidR="00697B9B" w:rsidRPr="000712CB" w:rsidRDefault="00697B9B" w:rsidP="00D47B85">
      <w:pPr>
        <w:spacing w:before="240" w:after="120"/>
      </w:pPr>
      <w:r>
        <w:t>First name……………………………………………………………………………………………</w:t>
      </w:r>
    </w:p>
    <w:p w:rsidR="00697B9B" w:rsidRDefault="00697B9B" w:rsidP="00D47B85">
      <w:pPr>
        <w:spacing w:before="240" w:after="120"/>
      </w:pPr>
      <w:r>
        <w:t>Job Title ……………………………………………………………………………………………..</w:t>
      </w:r>
    </w:p>
    <w:p w:rsidR="00697B9B" w:rsidRDefault="00697B9B" w:rsidP="00D47B85">
      <w:pPr>
        <w:spacing w:before="240" w:after="120"/>
      </w:pPr>
      <w:r>
        <w:t>Organization………………………………………………………………</w:t>
      </w:r>
      <w:r w:rsidRPr="002E5737">
        <w:t xml:space="preserve"> </w:t>
      </w:r>
      <w:r>
        <w:t>Country …………..........</w:t>
      </w:r>
    </w:p>
    <w:p w:rsidR="00697B9B" w:rsidRDefault="00697B9B" w:rsidP="00D47B85">
      <w:pPr>
        <w:spacing w:before="240" w:after="120"/>
      </w:pPr>
      <w:proofErr w:type="gramStart"/>
      <w:r>
        <w:t>Telephone :</w:t>
      </w:r>
      <w:proofErr w:type="gramEnd"/>
      <w:r>
        <w:t xml:space="preserve"> :……………………………………………….</w:t>
      </w:r>
    </w:p>
    <w:p w:rsidR="00697B9B" w:rsidRDefault="00697B9B" w:rsidP="00D47B85">
      <w:pPr>
        <w:spacing w:before="240" w:after="120"/>
      </w:pPr>
      <w:r>
        <w:t>Email</w:t>
      </w:r>
      <w:proofErr w:type="gramStart"/>
      <w:r>
        <w:t>:………………………………………………………</w:t>
      </w:r>
      <w:proofErr w:type="gramEnd"/>
    </w:p>
    <w:p w:rsidR="00697B9B" w:rsidRDefault="00697B9B" w:rsidP="00D47B85">
      <w:pPr>
        <w:spacing w:before="240" w:after="120"/>
      </w:pPr>
      <w:r>
        <w:t>Hotel where you are residing:</w:t>
      </w:r>
    </w:p>
    <w:p w:rsidR="00697B9B" w:rsidRDefault="00697B9B" w:rsidP="00D47B85">
      <w:pPr>
        <w:spacing w:before="240" w:after="120"/>
        <w:ind w:left="720"/>
      </w:pPr>
      <w:r>
        <w:t>Hotel Name   ……………………………………………………………</w:t>
      </w:r>
    </w:p>
    <w:p w:rsidR="00697B9B" w:rsidRDefault="00697B9B" w:rsidP="00D47B85">
      <w:pPr>
        <w:spacing w:before="240" w:after="120"/>
        <w:ind w:left="720"/>
      </w:pPr>
      <w:r>
        <w:t>Address     …………………………………………………………</w:t>
      </w:r>
    </w:p>
    <w:p w:rsidR="00697B9B" w:rsidRPr="000712CB" w:rsidRDefault="00697B9B" w:rsidP="00D47B85">
      <w:pPr>
        <w:tabs>
          <w:tab w:val="left" w:pos="1440"/>
        </w:tabs>
        <w:spacing w:before="600"/>
        <w:ind w:left="284" w:right="516"/>
        <w:rPr>
          <w:b/>
          <w:bCs/>
        </w:rPr>
      </w:pPr>
    </w:p>
    <w:p w:rsidR="00697B9B" w:rsidRPr="000712CB" w:rsidRDefault="00697B9B" w:rsidP="00D47B85">
      <w:pPr>
        <w:tabs>
          <w:tab w:val="left" w:pos="1440"/>
        </w:tabs>
        <w:spacing w:before="0"/>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97B9B" w:rsidRPr="000712CB" w:rsidRDefault="00697B9B" w:rsidP="00D47B85">
      <w:pPr>
        <w:tabs>
          <w:tab w:val="left" w:pos="1440"/>
        </w:tabs>
        <w:spacing w:before="0"/>
        <w:ind w:left="284" w:right="515"/>
      </w:pPr>
    </w:p>
    <w:tbl>
      <w:tblPr>
        <w:tblW w:w="9693" w:type="dxa"/>
        <w:jc w:val="center"/>
        <w:tblInd w:w="16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303"/>
        <w:gridCol w:w="1187"/>
        <w:gridCol w:w="798"/>
        <w:gridCol w:w="1380"/>
        <w:gridCol w:w="1906"/>
        <w:gridCol w:w="2037"/>
        <w:gridCol w:w="1082"/>
      </w:tblGrid>
      <w:tr w:rsidR="00697B9B" w:rsidRPr="000712CB" w:rsidTr="00D47B85">
        <w:trPr>
          <w:trHeight w:hRule="exact" w:val="1191"/>
          <w:jc w:val="center"/>
        </w:trPr>
        <w:tc>
          <w:tcPr>
            <w:tcW w:w="1303" w:type="dxa"/>
          </w:tcPr>
          <w:p w:rsidR="00697B9B" w:rsidRPr="000712CB" w:rsidRDefault="00697B9B" w:rsidP="00D47B85">
            <w:pPr>
              <w:tabs>
                <w:tab w:val="left" w:pos="142"/>
              </w:tabs>
            </w:pPr>
            <w:r w:rsidRPr="000712CB">
              <w:t>Date of Arrival</w:t>
            </w:r>
          </w:p>
        </w:tc>
        <w:tc>
          <w:tcPr>
            <w:tcW w:w="1187" w:type="dxa"/>
          </w:tcPr>
          <w:p w:rsidR="00697B9B" w:rsidRPr="000712CB" w:rsidRDefault="00697B9B" w:rsidP="00D47B85">
            <w:pPr>
              <w:tabs>
                <w:tab w:val="left" w:pos="142"/>
              </w:tabs>
            </w:pPr>
          </w:p>
        </w:tc>
        <w:tc>
          <w:tcPr>
            <w:tcW w:w="798" w:type="dxa"/>
          </w:tcPr>
          <w:p w:rsidR="00697B9B" w:rsidRPr="000712CB" w:rsidRDefault="00697B9B" w:rsidP="00D47B85">
            <w:pPr>
              <w:tabs>
                <w:tab w:val="left" w:pos="142"/>
              </w:tabs>
            </w:pPr>
          </w:p>
        </w:tc>
        <w:tc>
          <w:tcPr>
            <w:tcW w:w="1380" w:type="dxa"/>
          </w:tcPr>
          <w:p w:rsidR="00697B9B" w:rsidRPr="000712CB" w:rsidRDefault="00697B9B" w:rsidP="00D47B85">
            <w:pPr>
              <w:tabs>
                <w:tab w:val="left" w:pos="142"/>
              </w:tabs>
            </w:pPr>
            <w:r w:rsidRPr="000712CB">
              <w:t xml:space="preserve">Time of </w:t>
            </w:r>
            <w:r>
              <w:t xml:space="preserve">Flight </w:t>
            </w:r>
            <w:r w:rsidRPr="000712CB">
              <w:t>Arrival</w:t>
            </w:r>
          </w:p>
          <w:p w:rsidR="00697B9B" w:rsidRPr="000712CB" w:rsidRDefault="00697B9B" w:rsidP="00D47B85">
            <w:pPr>
              <w:tabs>
                <w:tab w:val="left" w:pos="142"/>
              </w:tabs>
            </w:pPr>
          </w:p>
        </w:tc>
        <w:tc>
          <w:tcPr>
            <w:tcW w:w="1906" w:type="dxa"/>
          </w:tcPr>
          <w:p w:rsidR="00697B9B" w:rsidRPr="000712CB" w:rsidRDefault="00697B9B" w:rsidP="00D47B85">
            <w:pPr>
              <w:tabs>
                <w:tab w:val="left" w:pos="142"/>
              </w:tabs>
            </w:pPr>
          </w:p>
        </w:tc>
        <w:tc>
          <w:tcPr>
            <w:tcW w:w="2037" w:type="dxa"/>
          </w:tcPr>
          <w:p w:rsidR="00697B9B" w:rsidRPr="000712CB" w:rsidRDefault="00697B9B" w:rsidP="00D47B85">
            <w:pPr>
              <w:tabs>
                <w:tab w:val="left" w:pos="142"/>
              </w:tabs>
            </w:pPr>
            <w:r w:rsidRPr="000712CB">
              <w:t>FLIGHT NO.</w:t>
            </w:r>
          </w:p>
        </w:tc>
        <w:tc>
          <w:tcPr>
            <w:tcW w:w="1082" w:type="dxa"/>
          </w:tcPr>
          <w:p w:rsidR="00697B9B" w:rsidRPr="000712CB" w:rsidRDefault="00697B9B" w:rsidP="00D47B85">
            <w:pPr>
              <w:tabs>
                <w:tab w:val="left" w:pos="142"/>
              </w:tabs>
            </w:pPr>
          </w:p>
        </w:tc>
      </w:tr>
      <w:tr w:rsidR="00697B9B" w:rsidRPr="000712CB" w:rsidTr="00D47B85">
        <w:trPr>
          <w:trHeight w:hRule="exact" w:val="1136"/>
          <w:jc w:val="center"/>
        </w:trPr>
        <w:tc>
          <w:tcPr>
            <w:tcW w:w="1303" w:type="dxa"/>
          </w:tcPr>
          <w:p w:rsidR="00697B9B" w:rsidRPr="000712CB" w:rsidRDefault="00697B9B" w:rsidP="00D47B85">
            <w:pPr>
              <w:tabs>
                <w:tab w:val="left" w:pos="142"/>
              </w:tabs>
              <w:rPr>
                <w:b/>
              </w:rPr>
            </w:pPr>
            <w:r w:rsidRPr="000712CB">
              <w:t>Date of</w:t>
            </w:r>
            <w:r w:rsidRPr="000712CB">
              <w:rPr>
                <w:b/>
              </w:rPr>
              <w:t xml:space="preserve"> </w:t>
            </w:r>
            <w:r w:rsidRPr="000712CB">
              <w:t>Departure</w:t>
            </w:r>
          </w:p>
        </w:tc>
        <w:tc>
          <w:tcPr>
            <w:tcW w:w="1187" w:type="dxa"/>
          </w:tcPr>
          <w:p w:rsidR="00697B9B" w:rsidRPr="000712CB" w:rsidRDefault="00697B9B" w:rsidP="00D47B85">
            <w:pPr>
              <w:tabs>
                <w:tab w:val="left" w:pos="142"/>
              </w:tabs>
              <w:rPr>
                <w:b/>
              </w:rPr>
            </w:pPr>
          </w:p>
        </w:tc>
        <w:tc>
          <w:tcPr>
            <w:tcW w:w="798" w:type="dxa"/>
          </w:tcPr>
          <w:p w:rsidR="00697B9B" w:rsidRPr="000712CB" w:rsidRDefault="00697B9B" w:rsidP="00D47B85">
            <w:pPr>
              <w:tabs>
                <w:tab w:val="left" w:pos="142"/>
              </w:tabs>
            </w:pPr>
          </w:p>
        </w:tc>
        <w:tc>
          <w:tcPr>
            <w:tcW w:w="1380" w:type="dxa"/>
          </w:tcPr>
          <w:p w:rsidR="00697B9B" w:rsidRPr="000712CB" w:rsidRDefault="00697B9B" w:rsidP="00D47B85">
            <w:pPr>
              <w:tabs>
                <w:tab w:val="left" w:pos="142"/>
              </w:tabs>
            </w:pPr>
            <w:r w:rsidRPr="000712CB">
              <w:t>Time of</w:t>
            </w:r>
            <w:r>
              <w:t xml:space="preserve"> Flight </w:t>
            </w:r>
            <w:r w:rsidRPr="000712CB">
              <w:t xml:space="preserve"> Departure</w:t>
            </w:r>
          </w:p>
          <w:p w:rsidR="00697B9B" w:rsidRDefault="00697B9B" w:rsidP="00D47B85">
            <w:pPr>
              <w:tabs>
                <w:tab w:val="left" w:pos="142"/>
              </w:tabs>
            </w:pPr>
          </w:p>
          <w:p w:rsidR="00697B9B" w:rsidRDefault="00697B9B" w:rsidP="00D47B85">
            <w:pPr>
              <w:tabs>
                <w:tab w:val="left" w:pos="142"/>
              </w:tabs>
            </w:pPr>
          </w:p>
          <w:p w:rsidR="00697B9B" w:rsidRDefault="00697B9B" w:rsidP="00D47B85">
            <w:pPr>
              <w:tabs>
                <w:tab w:val="left" w:pos="142"/>
              </w:tabs>
            </w:pPr>
          </w:p>
          <w:p w:rsidR="00697B9B" w:rsidRPr="000712CB" w:rsidRDefault="00697B9B" w:rsidP="00D47B85">
            <w:pPr>
              <w:tabs>
                <w:tab w:val="left" w:pos="142"/>
              </w:tabs>
            </w:pPr>
          </w:p>
        </w:tc>
        <w:tc>
          <w:tcPr>
            <w:tcW w:w="1906" w:type="dxa"/>
          </w:tcPr>
          <w:p w:rsidR="00697B9B" w:rsidRPr="000712CB" w:rsidRDefault="00697B9B" w:rsidP="00D47B85">
            <w:pPr>
              <w:tabs>
                <w:tab w:val="left" w:pos="142"/>
              </w:tabs>
            </w:pPr>
          </w:p>
        </w:tc>
        <w:tc>
          <w:tcPr>
            <w:tcW w:w="2037" w:type="dxa"/>
          </w:tcPr>
          <w:p w:rsidR="00697B9B" w:rsidRPr="000712CB" w:rsidRDefault="00697B9B" w:rsidP="00D47B85">
            <w:pPr>
              <w:tabs>
                <w:tab w:val="left" w:pos="142"/>
              </w:tabs>
            </w:pPr>
            <w:r w:rsidRPr="000712CB">
              <w:t>FLIGHT NO.</w:t>
            </w:r>
          </w:p>
        </w:tc>
        <w:tc>
          <w:tcPr>
            <w:tcW w:w="1082" w:type="dxa"/>
          </w:tcPr>
          <w:p w:rsidR="00697B9B" w:rsidRPr="000712CB" w:rsidRDefault="00697B9B" w:rsidP="00D47B85">
            <w:pPr>
              <w:tabs>
                <w:tab w:val="left" w:pos="142"/>
              </w:tabs>
            </w:pPr>
          </w:p>
        </w:tc>
      </w:tr>
      <w:bookmarkEnd w:id="3"/>
    </w:tbl>
    <w:p w:rsidR="00A323DD" w:rsidRDefault="00A323DD" w:rsidP="00D47B85">
      <w:pPr>
        <w:pStyle w:val="Reasons"/>
      </w:pPr>
    </w:p>
    <w:p w:rsidR="006957A9" w:rsidRPr="00A323DD" w:rsidRDefault="00A323DD" w:rsidP="00D47B85">
      <w:pPr>
        <w:spacing w:before="480"/>
        <w:jc w:val="center"/>
        <w:rPr>
          <w:lang w:val="ru-RU"/>
        </w:rPr>
      </w:pPr>
      <w:r>
        <w:t>______________</w:t>
      </w:r>
    </w:p>
    <w:sectPr w:rsidR="006957A9" w:rsidRPr="00A323DD" w:rsidSect="00910203">
      <w:headerReference w:type="first" r:id="rId36"/>
      <w:footerReference w:type="first" r:id="rId37"/>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4B" w:rsidRDefault="0022084B">
      <w:r>
        <w:separator/>
      </w:r>
    </w:p>
  </w:endnote>
  <w:endnote w:type="continuationSeparator" w:id="0">
    <w:p w:rsidR="0022084B" w:rsidRDefault="00220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017D73" w:rsidRDefault="00017D73" w:rsidP="00017D73">
    <w:pPr>
      <w:pStyle w:val="Footer"/>
      <w:rPr>
        <w:sz w:val="18"/>
        <w:szCs w:val="18"/>
      </w:rPr>
    </w:pPr>
    <w:r w:rsidRPr="00017D73">
      <w:rPr>
        <w:sz w:val="18"/>
        <w:szCs w:val="18"/>
      </w:rPr>
      <w:t>ITU-T\BUREAU\CIRC\025R.DOC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22084B" w:rsidTr="0022084B">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rPr>
          </w:pPr>
          <w:r>
            <w:rPr>
              <w:sz w:val="18"/>
            </w:rPr>
            <w:t xml:space="preserve">Telex 421 000 </w:t>
          </w:r>
          <w:proofErr w:type="spellStart"/>
          <w:r>
            <w:rPr>
              <w:sz w:val="18"/>
            </w:rPr>
            <w:t>uit</w:t>
          </w:r>
          <w:proofErr w:type="spellEnd"/>
          <w:r>
            <w:rPr>
              <w:sz w:val="18"/>
            </w:rPr>
            <w:t xml:space="preserve"> </w:t>
          </w:r>
          <w:proofErr w:type="spellStart"/>
          <w:r>
            <w:rPr>
              <w:sz w:val="18"/>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left" w:pos="709"/>
            </w:tabs>
            <w:spacing w:before="0"/>
            <w:rPr>
              <w:sz w:val="18"/>
            </w:rPr>
          </w:pPr>
          <w:r>
            <w:rPr>
              <w:sz w:val="18"/>
            </w:rPr>
            <w:t>E-mail:</w:t>
          </w:r>
          <w:r>
            <w:rPr>
              <w:sz w:val="18"/>
            </w:rPr>
            <w:tab/>
          </w:r>
          <w:hyperlink r:id="rId1" w:history="1">
            <w:r>
              <w:rPr>
                <w:rStyle w:val="Hyperlink"/>
                <w:sz w:val="18"/>
              </w:rPr>
              <w:t>itumail@itu.int</w:t>
            </w:r>
          </w:hyperlink>
        </w:p>
      </w:tc>
    </w:tr>
    <w:tr w:rsidR="0022084B" w:rsidTr="0022084B">
      <w:trPr>
        <w:cantSplit/>
      </w:trPr>
      <w:tc>
        <w:tcPr>
          <w:tcW w:w="1062" w:type="pct"/>
          <w:hideMark/>
        </w:tcPr>
        <w:p w:rsidR="0022084B" w:rsidRDefault="0022084B" w:rsidP="0022084B">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22084B" w:rsidRDefault="0022084B" w:rsidP="0022084B">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22084B" w:rsidRDefault="0022084B" w:rsidP="0022084B">
          <w:pPr>
            <w:tabs>
              <w:tab w:val="clear" w:pos="794"/>
              <w:tab w:val="left" w:pos="709"/>
              <w:tab w:val="left" w:pos="1134"/>
            </w:tabs>
            <w:spacing w:before="0"/>
            <w:rPr>
              <w:sz w:val="18"/>
            </w:rPr>
          </w:pPr>
          <w:r>
            <w:rPr>
              <w:sz w:val="18"/>
            </w:rPr>
            <w:t>Telegram ITU GENEVE</w:t>
          </w:r>
        </w:p>
      </w:tc>
      <w:tc>
        <w:tcPr>
          <w:tcW w:w="1131" w:type="pct"/>
          <w:hideMark/>
        </w:tcPr>
        <w:p w:rsidR="0022084B" w:rsidRDefault="0022084B" w:rsidP="0022084B">
          <w:pPr>
            <w:tabs>
              <w:tab w:val="left" w:pos="709"/>
            </w:tabs>
            <w:spacing w:before="0"/>
            <w:rPr>
              <w:sz w:val="18"/>
              <w:lang w:val="ru-RU"/>
            </w:rPr>
          </w:pPr>
          <w:r>
            <w:rPr>
              <w:sz w:val="18"/>
            </w:rPr>
            <w:tab/>
          </w:r>
          <w:hyperlink r:id="rId2" w:history="1">
            <w:r>
              <w:rPr>
                <w:rStyle w:val="Hyperlink"/>
                <w:sz w:val="18"/>
              </w:rPr>
              <w:t>www.itu.int</w:t>
            </w:r>
          </w:hyperlink>
        </w:p>
      </w:tc>
    </w:tr>
    <w:tr w:rsidR="0022084B" w:rsidTr="0022084B">
      <w:trPr>
        <w:cantSplit/>
      </w:trPr>
      <w:tc>
        <w:tcPr>
          <w:tcW w:w="1062" w:type="pct"/>
          <w:hideMark/>
        </w:tcPr>
        <w:p w:rsidR="0022084B" w:rsidRDefault="0022084B" w:rsidP="0022084B">
          <w:pPr>
            <w:tabs>
              <w:tab w:val="clear" w:pos="794"/>
              <w:tab w:val="left" w:pos="709"/>
              <w:tab w:val="left" w:pos="1134"/>
            </w:tabs>
            <w:spacing w:before="0"/>
            <w:rPr>
              <w:sz w:val="18"/>
              <w:lang w:val="fr-CH"/>
            </w:rPr>
          </w:pPr>
          <w:proofErr w:type="spellStart"/>
          <w:r>
            <w:rPr>
              <w:sz w:val="18"/>
              <w:lang w:val="fr-CH"/>
            </w:rPr>
            <w:t>Switzerland</w:t>
          </w:r>
          <w:proofErr w:type="spellEnd"/>
        </w:p>
      </w:tc>
      <w:tc>
        <w:tcPr>
          <w:tcW w:w="1583" w:type="pct"/>
          <w:hideMark/>
        </w:tcPr>
        <w:p w:rsidR="0022084B" w:rsidRDefault="0022084B" w:rsidP="0022084B">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22084B" w:rsidRDefault="0022084B" w:rsidP="0022084B">
          <w:pPr>
            <w:tabs>
              <w:tab w:val="clear" w:pos="794"/>
              <w:tab w:val="left" w:pos="709"/>
              <w:tab w:val="left" w:pos="1134"/>
            </w:tabs>
            <w:spacing w:before="0"/>
            <w:rPr>
              <w:sz w:val="18"/>
              <w:lang w:val="fr-CH"/>
            </w:rPr>
          </w:pPr>
        </w:p>
      </w:tc>
      <w:tc>
        <w:tcPr>
          <w:tcW w:w="1131" w:type="pct"/>
        </w:tcPr>
        <w:p w:rsidR="0022084B" w:rsidRDefault="0022084B" w:rsidP="0022084B">
          <w:pPr>
            <w:tabs>
              <w:tab w:val="clear" w:pos="794"/>
              <w:tab w:val="left" w:pos="709"/>
              <w:tab w:val="left" w:pos="1134"/>
            </w:tabs>
            <w:spacing w:before="0"/>
            <w:rPr>
              <w:sz w:val="18"/>
              <w:lang w:val="fr-CH"/>
            </w:rPr>
          </w:pPr>
        </w:p>
      </w:tc>
    </w:tr>
  </w:tbl>
  <w:p w:rsidR="0022084B" w:rsidRPr="00910203" w:rsidRDefault="0022084B" w:rsidP="00910203">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017D73" w:rsidRDefault="00017D73" w:rsidP="00017D73">
    <w:pPr>
      <w:pStyle w:val="Footer"/>
      <w:rPr>
        <w:sz w:val="18"/>
        <w:szCs w:val="18"/>
      </w:rPr>
    </w:pPr>
    <w:r w:rsidRPr="00017D73">
      <w:rPr>
        <w:sz w:val="18"/>
        <w:szCs w:val="18"/>
      </w:rPr>
      <w:t>ITU-T\BUREAU\CIRC\025R.DOC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4B" w:rsidRDefault="0022084B">
      <w:r>
        <w:t>____________________</w:t>
      </w:r>
    </w:p>
  </w:footnote>
  <w:footnote w:type="continuationSeparator" w:id="0">
    <w:p w:rsidR="0022084B" w:rsidRDefault="00220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910203" w:rsidRDefault="0022084B" w:rsidP="00910203">
    <w:pPr>
      <w:pStyle w:val="Header"/>
      <w:rPr>
        <w:lang w:val="ru-RU"/>
      </w:rPr>
    </w:pPr>
    <w:r>
      <w:t xml:space="preserve">- </w:t>
    </w:r>
    <w:r w:rsidR="003A1197">
      <w:fldChar w:fldCharType="begin"/>
    </w:r>
    <w:r>
      <w:instrText>PAGE</w:instrText>
    </w:r>
    <w:r w:rsidR="003A1197">
      <w:fldChar w:fldCharType="separate"/>
    </w:r>
    <w:r w:rsidR="00017D73">
      <w:rPr>
        <w:noProof/>
      </w:rPr>
      <w:t>11</w:t>
    </w:r>
    <w:r w:rsidR="003A1197">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910203" w:rsidRDefault="0022084B" w:rsidP="00910203">
    <w:pPr>
      <w:pStyle w:val="Header"/>
      <w:rPr>
        <w:lang w:val="ru-RU"/>
      </w:rPr>
    </w:pPr>
    <w:r>
      <w:t xml:space="preserve">- </w:t>
    </w:r>
    <w:r w:rsidR="003A1197">
      <w:fldChar w:fldCharType="begin"/>
    </w:r>
    <w:r>
      <w:instrText>PAGE</w:instrText>
    </w:r>
    <w:r w:rsidR="003A1197">
      <w:fldChar w:fldCharType="separate"/>
    </w:r>
    <w:r w:rsidR="00017D73">
      <w:rPr>
        <w:noProof/>
      </w:rPr>
      <w:t>13</w:t>
    </w:r>
    <w:r w:rsidR="003A1197">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rsids>
    <w:rsidRoot w:val="006A4665"/>
    <w:rsid w:val="00017D73"/>
    <w:rsid w:val="000203F8"/>
    <w:rsid w:val="000306FA"/>
    <w:rsid w:val="00050C79"/>
    <w:rsid w:val="00063306"/>
    <w:rsid w:val="00092758"/>
    <w:rsid w:val="000A5C7A"/>
    <w:rsid w:val="000B64DD"/>
    <w:rsid w:val="000E7A3E"/>
    <w:rsid w:val="00110BC4"/>
    <w:rsid w:val="00111EF3"/>
    <w:rsid w:val="00121BB2"/>
    <w:rsid w:val="00147790"/>
    <w:rsid w:val="00152BF1"/>
    <w:rsid w:val="001576F7"/>
    <w:rsid w:val="00162447"/>
    <w:rsid w:val="00175B33"/>
    <w:rsid w:val="00186FBB"/>
    <w:rsid w:val="001D0E99"/>
    <w:rsid w:val="001D38CB"/>
    <w:rsid w:val="001E6D0F"/>
    <w:rsid w:val="001F5A0A"/>
    <w:rsid w:val="001F6D60"/>
    <w:rsid w:val="001F7734"/>
    <w:rsid w:val="00203E8E"/>
    <w:rsid w:val="00207048"/>
    <w:rsid w:val="0022084B"/>
    <w:rsid w:val="00231600"/>
    <w:rsid w:val="00237693"/>
    <w:rsid w:val="00245D0A"/>
    <w:rsid w:val="00252C4D"/>
    <w:rsid w:val="00270A55"/>
    <w:rsid w:val="002748D1"/>
    <w:rsid w:val="00283C2F"/>
    <w:rsid w:val="002B1817"/>
    <w:rsid w:val="002B3EBC"/>
    <w:rsid w:val="00324733"/>
    <w:rsid w:val="00353FD6"/>
    <w:rsid w:val="003A1197"/>
    <w:rsid w:val="003C5940"/>
    <w:rsid w:val="003F4C91"/>
    <w:rsid w:val="00405B34"/>
    <w:rsid w:val="004331A5"/>
    <w:rsid w:val="004407DB"/>
    <w:rsid w:val="004458C6"/>
    <w:rsid w:val="004E6644"/>
    <w:rsid w:val="00501A51"/>
    <w:rsid w:val="00542F1F"/>
    <w:rsid w:val="00546B9D"/>
    <w:rsid w:val="005B6438"/>
    <w:rsid w:val="005C3BC8"/>
    <w:rsid w:val="00614EB6"/>
    <w:rsid w:val="00630399"/>
    <w:rsid w:val="00642A28"/>
    <w:rsid w:val="00666D4D"/>
    <w:rsid w:val="0067332D"/>
    <w:rsid w:val="00691E1A"/>
    <w:rsid w:val="006957A9"/>
    <w:rsid w:val="00697B9B"/>
    <w:rsid w:val="006A4665"/>
    <w:rsid w:val="006A49E2"/>
    <w:rsid w:val="006D4821"/>
    <w:rsid w:val="006E4763"/>
    <w:rsid w:val="00724BF9"/>
    <w:rsid w:val="00726F30"/>
    <w:rsid w:val="00755140"/>
    <w:rsid w:val="007823D7"/>
    <w:rsid w:val="0078643B"/>
    <w:rsid w:val="007C6AFB"/>
    <w:rsid w:val="007E312A"/>
    <w:rsid w:val="007F40CE"/>
    <w:rsid w:val="007F5E20"/>
    <w:rsid w:val="00813D98"/>
    <w:rsid w:val="00817CDD"/>
    <w:rsid w:val="00817F1B"/>
    <w:rsid w:val="00853663"/>
    <w:rsid w:val="008733CD"/>
    <w:rsid w:val="0089157D"/>
    <w:rsid w:val="008A7DE3"/>
    <w:rsid w:val="008B1814"/>
    <w:rsid w:val="008B70C4"/>
    <w:rsid w:val="00910203"/>
    <w:rsid w:val="009346DD"/>
    <w:rsid w:val="0094379E"/>
    <w:rsid w:val="009447E0"/>
    <w:rsid w:val="00957C6D"/>
    <w:rsid w:val="00957FE8"/>
    <w:rsid w:val="00983E4F"/>
    <w:rsid w:val="009C2F03"/>
    <w:rsid w:val="009C5EFB"/>
    <w:rsid w:val="009E6878"/>
    <w:rsid w:val="009F665B"/>
    <w:rsid w:val="00A0492E"/>
    <w:rsid w:val="00A068B2"/>
    <w:rsid w:val="00A24C80"/>
    <w:rsid w:val="00A26BA7"/>
    <w:rsid w:val="00A271F0"/>
    <w:rsid w:val="00A323DD"/>
    <w:rsid w:val="00A41CDD"/>
    <w:rsid w:val="00A5096D"/>
    <w:rsid w:val="00A706B6"/>
    <w:rsid w:val="00A71BB6"/>
    <w:rsid w:val="00A74DEA"/>
    <w:rsid w:val="00A92758"/>
    <w:rsid w:val="00AB6D6A"/>
    <w:rsid w:val="00AD6650"/>
    <w:rsid w:val="00AD6C62"/>
    <w:rsid w:val="00AE03C4"/>
    <w:rsid w:val="00B47ED0"/>
    <w:rsid w:val="00B6405E"/>
    <w:rsid w:val="00B941FB"/>
    <w:rsid w:val="00BA102A"/>
    <w:rsid w:val="00BB7AB5"/>
    <w:rsid w:val="00BE6F29"/>
    <w:rsid w:val="00BE7C3F"/>
    <w:rsid w:val="00C0460E"/>
    <w:rsid w:val="00C26100"/>
    <w:rsid w:val="00C544A5"/>
    <w:rsid w:val="00C67AB9"/>
    <w:rsid w:val="00C72170"/>
    <w:rsid w:val="00C91490"/>
    <w:rsid w:val="00C92C20"/>
    <w:rsid w:val="00CA303D"/>
    <w:rsid w:val="00CD1DB6"/>
    <w:rsid w:val="00CD5285"/>
    <w:rsid w:val="00CF56AD"/>
    <w:rsid w:val="00D210B7"/>
    <w:rsid w:val="00D42851"/>
    <w:rsid w:val="00D47B85"/>
    <w:rsid w:val="00D52ABF"/>
    <w:rsid w:val="00D65862"/>
    <w:rsid w:val="00D701E3"/>
    <w:rsid w:val="00D74573"/>
    <w:rsid w:val="00DD2F52"/>
    <w:rsid w:val="00DD650D"/>
    <w:rsid w:val="00E00CF3"/>
    <w:rsid w:val="00E20C97"/>
    <w:rsid w:val="00E43469"/>
    <w:rsid w:val="00E7718F"/>
    <w:rsid w:val="00E947D9"/>
    <w:rsid w:val="00EF7217"/>
    <w:rsid w:val="00F17954"/>
    <w:rsid w:val="00F50702"/>
    <w:rsid w:val="00F8248F"/>
    <w:rsid w:val="00FB1AC7"/>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82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Reasons">
    <w:name w:val="Reasons"/>
    <w:basedOn w:val="Normal"/>
    <w:qFormat/>
    <w:rsid w:val="00A323DD"/>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82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Reasons">
    <w:name w:val="Reasons"/>
    <w:basedOn w:val="Normal"/>
    <w:qFormat/>
    <w:rsid w:val="00A323DD"/>
    <w:pPr>
      <w:tabs>
        <w:tab w:val="clear" w:pos="794"/>
        <w:tab w:val="clear" w:pos="1191"/>
        <w:tab w:val="clear" w:pos="1588"/>
        <w:tab w:val="clear" w:pos="1985"/>
      </w:tabs>
      <w:spacing w:before="0"/>
    </w:pPr>
    <w:rPr>
      <w:lang w:val="en-US"/>
    </w:rPr>
  </w:style>
</w:styles>
</file>

<file path=word/webSettings.xml><?xml version="1.0" encoding="utf-8"?>
<w:webSettings xmlns:r="http://schemas.openxmlformats.org/officeDocument/2006/relationships" xmlns:w="http://schemas.openxmlformats.org/wordprocessingml/2006/main">
  <w:divs>
    <w:div w:id="963775180">
      <w:bodyDiv w:val="1"/>
      <w:marLeft w:val="0"/>
      <w:marRight w:val="0"/>
      <w:marTop w:val="0"/>
      <w:marBottom w:val="0"/>
      <w:divBdr>
        <w:top w:val="none" w:sz="0" w:space="0" w:color="auto"/>
        <w:left w:val="none" w:sz="0" w:space="0" w:color="auto"/>
        <w:bottom w:val="none" w:sz="0" w:space="0" w:color="auto"/>
        <w:right w:val="none" w:sz="0" w:space="0" w:color="auto"/>
      </w:divBdr>
      <w:divsChild>
        <w:div w:id="2050639088">
          <w:marLeft w:val="0"/>
          <w:marRight w:val="0"/>
          <w:marTop w:val="0"/>
          <w:marBottom w:val="0"/>
          <w:divBdr>
            <w:top w:val="none" w:sz="0" w:space="0" w:color="auto"/>
            <w:left w:val="none" w:sz="0" w:space="0" w:color="auto"/>
            <w:bottom w:val="none" w:sz="0" w:space="0" w:color="auto"/>
            <w:right w:val="none" w:sz="0" w:space="0" w:color="auto"/>
          </w:divBdr>
          <w:divsChild>
            <w:div w:id="289671145">
              <w:marLeft w:val="0"/>
              <w:marRight w:val="0"/>
              <w:marTop w:val="0"/>
              <w:marBottom w:val="0"/>
              <w:divBdr>
                <w:top w:val="none" w:sz="0" w:space="0" w:color="auto"/>
                <w:left w:val="none" w:sz="0" w:space="0" w:color="auto"/>
                <w:bottom w:val="none" w:sz="0" w:space="0" w:color="auto"/>
                <w:right w:val="none" w:sz="0" w:space="0" w:color="auto"/>
              </w:divBdr>
              <w:divsChild>
                <w:div w:id="601956952">
                  <w:marLeft w:val="0"/>
                  <w:marRight w:val="0"/>
                  <w:marTop w:val="0"/>
                  <w:marBottom w:val="0"/>
                  <w:divBdr>
                    <w:top w:val="none" w:sz="0" w:space="0" w:color="auto"/>
                    <w:left w:val="none" w:sz="0" w:space="0" w:color="auto"/>
                    <w:bottom w:val="none" w:sz="0" w:space="0" w:color="auto"/>
                    <w:right w:val="none" w:sz="0" w:space="0" w:color="auto"/>
                  </w:divBdr>
                  <w:divsChild>
                    <w:div w:id="2116516296">
                      <w:marLeft w:val="0"/>
                      <w:marRight w:val="0"/>
                      <w:marTop w:val="0"/>
                      <w:marBottom w:val="0"/>
                      <w:divBdr>
                        <w:top w:val="none" w:sz="0" w:space="0" w:color="auto"/>
                        <w:left w:val="none" w:sz="0" w:space="0" w:color="auto"/>
                        <w:bottom w:val="none" w:sz="0" w:space="0" w:color="auto"/>
                        <w:right w:val="none" w:sz="0" w:space="0" w:color="auto"/>
                      </w:divBdr>
                      <w:divsChild>
                        <w:div w:id="1456371303">
                          <w:marLeft w:val="0"/>
                          <w:marRight w:val="0"/>
                          <w:marTop w:val="0"/>
                          <w:marBottom w:val="0"/>
                          <w:divBdr>
                            <w:top w:val="none" w:sz="0" w:space="0" w:color="auto"/>
                            <w:left w:val="none" w:sz="0" w:space="0" w:color="auto"/>
                            <w:bottom w:val="none" w:sz="0" w:space="0" w:color="auto"/>
                            <w:right w:val="none" w:sz="0" w:space="0" w:color="auto"/>
                          </w:divBdr>
                          <w:divsChild>
                            <w:div w:id="901670424">
                              <w:marLeft w:val="0"/>
                              <w:marRight w:val="0"/>
                              <w:marTop w:val="0"/>
                              <w:marBottom w:val="0"/>
                              <w:divBdr>
                                <w:top w:val="none" w:sz="0" w:space="0" w:color="auto"/>
                                <w:left w:val="none" w:sz="0" w:space="0" w:color="auto"/>
                                <w:bottom w:val="none" w:sz="0" w:space="0" w:color="auto"/>
                                <w:right w:val="none" w:sz="0" w:space="0" w:color="auto"/>
                              </w:divBdr>
                              <w:divsChild>
                                <w:div w:id="885070821">
                                  <w:marLeft w:val="0"/>
                                  <w:marRight w:val="0"/>
                                  <w:marTop w:val="0"/>
                                  <w:marBottom w:val="0"/>
                                  <w:divBdr>
                                    <w:top w:val="none" w:sz="0" w:space="0" w:color="auto"/>
                                    <w:left w:val="none" w:sz="0" w:space="0" w:color="auto"/>
                                    <w:bottom w:val="none" w:sz="0" w:space="0" w:color="auto"/>
                                    <w:right w:val="none" w:sz="0" w:space="0" w:color="auto"/>
                                  </w:divBdr>
                                  <w:divsChild>
                                    <w:div w:id="394546773">
                                      <w:marLeft w:val="0"/>
                                      <w:marRight w:val="0"/>
                                      <w:marTop w:val="0"/>
                                      <w:marBottom w:val="0"/>
                                      <w:divBdr>
                                        <w:top w:val="none" w:sz="0" w:space="0" w:color="auto"/>
                                        <w:left w:val="none" w:sz="0" w:space="0" w:color="auto"/>
                                        <w:bottom w:val="none" w:sz="0" w:space="0" w:color="auto"/>
                                        <w:right w:val="none" w:sz="0" w:space="0" w:color="auto"/>
                                      </w:divBdr>
                                      <w:divsChild>
                                        <w:div w:id="103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qos/201307/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linique.elfateh@suka.b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mailto:osi@arce.bf" TargetMode="External"/><Relationship Id="rId25" Type="http://schemas.openxmlformats.org/officeDocument/2006/relationships/hyperlink" Target="mailto:reservations@laico-ouaga2000.com"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ole.habiba@arcep.bf" TargetMode="External"/><Relationship Id="rId20" Type="http://schemas.openxmlformats.org/officeDocument/2006/relationships/hyperlink" Target="mailto:clinique_du_coeur@fasonet.bf" TargetMode="External"/><Relationship Id="rId29" Type="http://schemas.openxmlformats.org/officeDocument/2006/relationships/hyperlink" Target="mailto:pacifichotel@fasonet.b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osi@arce.bf"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aico-ouaga2000.com" TargetMode="External"/><Relationship Id="rId23" Type="http://schemas.openxmlformats.org/officeDocument/2006/relationships/hyperlink" Target="http://www.xe.com" TargetMode="External"/><Relationship Id="rId28" Type="http://schemas.openxmlformats.org/officeDocument/2006/relationships/hyperlink" Target="mailto:independance@azalailhotels.co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linique-philidelphie@fasonet.bf" TargetMode="External"/><Relationship Id="rId31" Type="http://schemas.openxmlformats.org/officeDocument/2006/relationships/hyperlink" Target="http://www.groupe-soyaf.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qos/201307/Pages/default.aspx" TargetMode="External"/><Relationship Id="rId22" Type="http://schemas.openxmlformats.org/officeDocument/2006/relationships/hyperlink" Target="http://www.westernunion.com" TargetMode="Externa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5DC42-563C-4083-98CD-78931FAA53D0}"/>
</file>

<file path=customXml/itemProps2.xml><?xml version="1.0" encoding="utf-8"?>
<ds:datastoreItem xmlns:ds="http://schemas.openxmlformats.org/officeDocument/2006/customXml" ds:itemID="{968E8D3C-641B-476C-9FDA-248CCADCD26A}"/>
</file>

<file path=customXml/itemProps3.xml><?xml version="1.0" encoding="utf-8"?>
<ds:datastoreItem xmlns:ds="http://schemas.openxmlformats.org/officeDocument/2006/customXml" ds:itemID="{E1DED08A-57C0-4411-87C0-7C37DB52347B}"/>
</file>

<file path=customXml/itemProps4.xml><?xml version="1.0" encoding="utf-8"?>
<ds:datastoreItem xmlns:ds="http://schemas.openxmlformats.org/officeDocument/2006/customXml" ds:itemID="{2FC439F0-E4E5-490B-B671-E6B13CF08BB0}"/>
</file>

<file path=docProps/app.xml><?xml version="1.0" encoding="utf-8"?>
<Properties xmlns="http://schemas.openxmlformats.org/officeDocument/2006/extended-properties" xmlns:vt="http://schemas.openxmlformats.org/officeDocument/2006/docPropsVTypes">
  <Template>Normal</Template>
  <TotalTime>29</TotalTime>
  <Pages>13</Pages>
  <Words>2919</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19718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8</cp:revision>
  <cp:lastPrinted>2013-05-15T15:01:00Z</cp:lastPrinted>
  <dcterms:created xsi:type="dcterms:W3CDTF">2013-05-15T13:40:00Z</dcterms:created>
  <dcterms:modified xsi:type="dcterms:W3CDTF">2013-05-22T09:30:00Z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