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AC1765">
        <w:trPr>
          <w:cantSplit/>
        </w:trPr>
        <w:tc>
          <w:tcPr>
            <w:tcW w:w="6237" w:type="dxa"/>
            <w:vAlign w:val="center"/>
          </w:tcPr>
          <w:p w:rsidR="000B5A57" w:rsidRPr="00AC1765" w:rsidRDefault="000B5A57" w:rsidP="00562395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AC176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AC1765" w:rsidRDefault="008F3B19" w:rsidP="00562395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C1765">
              <w:rPr>
                <w:rFonts w:asciiTheme="majorBidi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4A5528E2" wp14:editId="400E4C27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AC1765">
        <w:trPr>
          <w:cantSplit/>
        </w:trPr>
        <w:tc>
          <w:tcPr>
            <w:tcW w:w="6237" w:type="dxa"/>
            <w:vAlign w:val="center"/>
          </w:tcPr>
          <w:p w:rsidR="000B5A57" w:rsidRPr="00AC1765" w:rsidRDefault="000B5A57" w:rsidP="00562395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AC1765" w:rsidRDefault="000B5A57" w:rsidP="00562395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0B5A57" w:rsidRPr="00AC1765" w:rsidRDefault="000B5A57" w:rsidP="0056239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hAnsiTheme="majorBidi" w:cstheme="majorBidi"/>
          <w:sz w:val="23"/>
          <w:szCs w:val="23"/>
        </w:rPr>
      </w:pPr>
    </w:p>
    <w:p w:rsidR="002F3D1A" w:rsidRPr="00AC1765" w:rsidRDefault="002F3D1A" w:rsidP="00A26EB8">
      <w:pPr>
        <w:tabs>
          <w:tab w:val="clear" w:pos="794"/>
          <w:tab w:val="clear" w:pos="1191"/>
          <w:tab w:val="clear" w:pos="1588"/>
          <w:tab w:val="clear" w:pos="1985"/>
          <w:tab w:val="left" w:pos="5387"/>
          <w:tab w:val="left" w:pos="6480"/>
        </w:tabs>
        <w:rPr>
          <w:rFonts w:asciiTheme="majorBidi" w:hAnsiTheme="majorBidi" w:cstheme="majorBidi"/>
          <w:szCs w:val="24"/>
          <w:lang w:eastAsia="zh-CN"/>
        </w:rPr>
      </w:pPr>
      <w:r w:rsidRPr="00AC1765">
        <w:rPr>
          <w:rFonts w:asciiTheme="majorBidi" w:hAnsiTheme="majorBidi" w:cstheme="majorBidi"/>
          <w:sz w:val="23"/>
          <w:szCs w:val="23"/>
        </w:rPr>
        <w:tab/>
      </w:r>
      <w:r w:rsidR="00E23C6F" w:rsidRPr="00AC1765">
        <w:rPr>
          <w:rFonts w:asciiTheme="majorBidi" w:hAnsiTheme="majorBidi" w:cstheme="majorBidi"/>
          <w:sz w:val="23"/>
          <w:szCs w:val="23"/>
        </w:rPr>
        <w:t>201</w:t>
      </w:r>
      <w:r w:rsidR="00457388" w:rsidRPr="00AC1765">
        <w:rPr>
          <w:rFonts w:asciiTheme="majorBidi" w:hAnsiTheme="majorBidi" w:cstheme="majorBidi"/>
          <w:sz w:val="23"/>
          <w:szCs w:val="23"/>
        </w:rPr>
        <w:t>4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年</w:t>
      </w:r>
      <w:r w:rsidR="00A26EB8">
        <w:rPr>
          <w:rFonts w:asciiTheme="majorBidi" w:hAnsiTheme="majorBidi" w:cstheme="majorBidi" w:hint="eastAsia"/>
          <w:szCs w:val="24"/>
          <w:lang w:val="en-US" w:eastAsia="zh-CN"/>
        </w:rPr>
        <w:t>6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月</w:t>
      </w:r>
      <w:r w:rsidR="00A26EB8">
        <w:rPr>
          <w:rFonts w:asciiTheme="majorBidi" w:hAnsiTheme="majorBidi" w:cstheme="majorBidi"/>
          <w:szCs w:val="24"/>
          <w:lang w:val="en-US" w:eastAsia="zh-CN"/>
        </w:rPr>
        <w:t>2</w:t>
      </w:r>
      <w:r w:rsidR="00A26EB8">
        <w:rPr>
          <w:rFonts w:asciiTheme="majorBidi" w:hAnsiTheme="majorBidi" w:cstheme="majorBidi" w:hint="eastAsia"/>
          <w:szCs w:val="24"/>
          <w:lang w:val="en-US" w:eastAsia="zh-CN"/>
        </w:rPr>
        <w:t>5</w:t>
      </w:r>
      <w:r w:rsidR="0033229B" w:rsidRPr="00AC1765">
        <w:rPr>
          <w:rFonts w:asciiTheme="majorBidi" w:hAnsiTheme="majorBidi" w:cstheme="majorBidi"/>
          <w:szCs w:val="24"/>
          <w:lang w:eastAsia="zh-CN"/>
        </w:rPr>
        <w:t>日，</w:t>
      </w:r>
      <w:r w:rsidRPr="00AC1765">
        <w:rPr>
          <w:rFonts w:asciiTheme="majorBidi" w:hAnsiTheme="majorBidi" w:cstheme="majorBidi"/>
          <w:szCs w:val="24"/>
          <w:lang w:eastAsia="zh-CN"/>
        </w:rPr>
        <w:t>日内瓦</w:t>
      </w:r>
    </w:p>
    <w:p w:rsidR="00E1779A" w:rsidRPr="00AC1765" w:rsidRDefault="00E1779A" w:rsidP="00562395">
      <w:pPr>
        <w:rPr>
          <w:rFonts w:asciiTheme="majorBidi" w:hAnsiTheme="majorBidi" w:cstheme="majorBidi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94"/>
      </w:tblGrid>
      <w:tr w:rsidR="00E1779A" w:rsidRPr="00AC1765" w:rsidTr="00401860">
        <w:trPr>
          <w:cantSplit/>
          <w:trHeight w:val="340"/>
        </w:trPr>
        <w:tc>
          <w:tcPr>
            <w:tcW w:w="1126" w:type="dxa"/>
          </w:tcPr>
          <w:p w:rsidR="00E1779A" w:rsidRPr="00AC1765" w:rsidRDefault="00E1779A" w:rsidP="00562395">
            <w:pPr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文号：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  <w:p w:rsidR="00E1779A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  <w:p w:rsidR="00401860" w:rsidRPr="00AC1765" w:rsidRDefault="00401860" w:rsidP="00562395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2"/>
                <w:lang w:eastAsia="zh-CN"/>
              </w:rPr>
              <w:t>联系人：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3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电话：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传真：</w:t>
            </w:r>
          </w:p>
        </w:tc>
        <w:tc>
          <w:tcPr>
            <w:tcW w:w="4253" w:type="dxa"/>
          </w:tcPr>
          <w:p w:rsidR="00E1779A" w:rsidRPr="00AC1765" w:rsidRDefault="00E1779A" w:rsidP="0056239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lang w:eastAsia="zh-CN"/>
              </w:rPr>
            </w:pPr>
            <w:r w:rsidRPr="00AC1765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电信标准化局第</w:t>
            </w:r>
            <w:r w:rsidR="00457388" w:rsidRPr="00AC1765">
              <w:rPr>
                <w:rFonts w:asciiTheme="majorBidi" w:hAnsiTheme="majorBidi" w:cstheme="majorBidi"/>
                <w:b/>
                <w:bCs/>
                <w:iCs/>
                <w:lang w:val="en-US" w:eastAsia="zh-CN"/>
              </w:rPr>
              <w:t>99</w:t>
            </w:r>
            <w:r w:rsidRPr="00AC1765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号</w:t>
            </w:r>
            <w:r w:rsidRPr="00AC1765">
              <w:rPr>
                <w:rFonts w:asciiTheme="majorBidi" w:hAnsiTheme="majorBidi" w:cstheme="majorBidi"/>
                <w:b/>
                <w:lang w:eastAsia="zh-CN"/>
              </w:rPr>
              <w:t>通函</w:t>
            </w:r>
            <w:r w:rsidR="00A26EB8">
              <w:rPr>
                <w:rFonts w:asciiTheme="majorBidi" w:hAnsiTheme="majorBidi" w:cstheme="majorBidi" w:hint="eastAsia"/>
                <w:b/>
                <w:lang w:eastAsia="zh-CN"/>
              </w:rPr>
              <w:t>勘误</w:t>
            </w:r>
            <w:r w:rsidR="00A26EB8">
              <w:rPr>
                <w:rFonts w:asciiTheme="majorBidi" w:hAnsiTheme="majorBidi" w:cstheme="majorBidi" w:hint="eastAsia"/>
                <w:b/>
                <w:lang w:eastAsia="zh-CN"/>
              </w:rPr>
              <w:t>1</w:t>
            </w:r>
          </w:p>
          <w:p w:rsidR="00E1779A" w:rsidRPr="00AC1765" w:rsidRDefault="00E1779A" w:rsidP="00562395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bCs/>
                <w:lang w:eastAsia="zh-CN"/>
              </w:rPr>
              <w:t xml:space="preserve">TSB </w:t>
            </w:r>
            <w:r w:rsidRPr="00AC1765">
              <w:rPr>
                <w:rFonts w:asciiTheme="majorBidi" w:hAnsiTheme="majorBidi" w:cstheme="majorBidi"/>
                <w:bCs/>
                <w:lang w:val="en-US" w:eastAsia="zh-CN"/>
              </w:rPr>
              <w:t>Workshops</w:t>
            </w:r>
            <w:r w:rsidRPr="00AC1765">
              <w:rPr>
                <w:rFonts w:asciiTheme="majorBidi" w:hAnsiTheme="majorBidi" w:cstheme="majorBidi"/>
                <w:bCs/>
                <w:lang w:eastAsia="zh-CN"/>
              </w:rPr>
              <w:t>/</w:t>
            </w:r>
            <w:r w:rsidR="00457388" w:rsidRPr="00AC1765">
              <w:rPr>
                <w:rFonts w:asciiTheme="majorBidi" w:hAnsiTheme="majorBidi" w:cstheme="majorBidi"/>
                <w:bCs/>
                <w:lang w:eastAsia="zh-CN"/>
              </w:rPr>
              <w:t>HO</w:t>
            </w:r>
          </w:p>
          <w:p w:rsidR="00E1779A" w:rsidRPr="00AC1765" w:rsidRDefault="00E1779A" w:rsidP="00562395">
            <w:pPr>
              <w:pStyle w:val="BodyTextIndent"/>
              <w:rPr>
                <w:rFonts w:asciiTheme="majorBidi" w:hAnsiTheme="majorBidi" w:cstheme="majorBidi"/>
                <w:lang w:eastAsia="zh-CN"/>
              </w:rPr>
            </w:pPr>
          </w:p>
          <w:p w:rsidR="00401860" w:rsidRDefault="00401860" w:rsidP="00562395">
            <w:pPr>
              <w:pStyle w:val="BodyTextIndent"/>
              <w:spacing w:before="120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 w:hint="eastAsia"/>
                <w:lang w:eastAsia="zh-CN"/>
              </w:rPr>
              <w:t>Hiroshi Ota</w:t>
            </w:r>
          </w:p>
          <w:p w:rsidR="00E1779A" w:rsidRPr="00AC1765" w:rsidRDefault="00E1779A" w:rsidP="00562395">
            <w:pPr>
              <w:pStyle w:val="BodyTextIndent"/>
              <w:spacing w:before="360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 xml:space="preserve">+41 22 730 </w:t>
            </w:r>
            <w:r w:rsidR="00E23C6F" w:rsidRPr="00AC1765">
              <w:rPr>
                <w:rFonts w:asciiTheme="majorBidi" w:hAnsiTheme="majorBidi" w:cstheme="majorBidi"/>
                <w:lang w:eastAsia="zh-CN"/>
              </w:rPr>
              <w:t>63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56</w:t>
            </w:r>
            <w:r w:rsidRPr="00AC1765">
              <w:rPr>
                <w:rFonts w:asciiTheme="majorBidi" w:hAnsiTheme="majorBidi" w:cstheme="majorBidi"/>
                <w:lang w:eastAsia="zh-CN"/>
              </w:rPr>
              <w:br/>
              <w:t>+41 22 730 5853</w:t>
            </w:r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致国际电联各成员国主管部门；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Pr="00AC1765">
              <w:rPr>
                <w:rFonts w:asciiTheme="majorBidi" w:hAnsiTheme="majorBidi" w:cstheme="majorBidi"/>
                <w:lang w:eastAsia="zh-CN"/>
              </w:rPr>
              <w:t>部门成员；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Pr="00AC1765">
              <w:rPr>
                <w:rFonts w:asciiTheme="majorBidi" w:hAnsiTheme="majorBidi" w:cstheme="majorBidi"/>
                <w:lang w:eastAsia="zh-CN"/>
              </w:rPr>
              <w:t>部门准成员；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br/>
              <w:t>-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>致</w:t>
            </w:r>
            <w:r w:rsidR="0017497B"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="00A26EB8">
              <w:rPr>
                <w:rFonts w:asciiTheme="majorBidi" w:hAnsiTheme="majorBidi" w:cstheme="majorBidi"/>
                <w:lang w:eastAsia="zh-CN"/>
              </w:rPr>
              <w:t>学术成员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ajorBidi" w:hAnsiTheme="majorBidi" w:cstheme="majorBidi"/>
                <w:lang w:eastAsia="zh-CN"/>
              </w:rPr>
            </w:pPr>
          </w:p>
        </w:tc>
      </w:tr>
      <w:tr w:rsidR="00E1779A" w:rsidRPr="00AC1765" w:rsidTr="00401860">
        <w:trPr>
          <w:cantSplit/>
        </w:trPr>
        <w:tc>
          <w:tcPr>
            <w:tcW w:w="1126" w:type="dxa"/>
          </w:tcPr>
          <w:p w:rsidR="00E1779A" w:rsidRPr="00AC1765" w:rsidRDefault="00E1779A" w:rsidP="00562395">
            <w:pPr>
              <w:spacing w:before="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电子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邮件：</w:t>
            </w:r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br/>
            </w:r>
          </w:p>
        </w:tc>
        <w:tc>
          <w:tcPr>
            <w:tcW w:w="4253" w:type="dxa"/>
          </w:tcPr>
          <w:p w:rsidR="00E1779A" w:rsidRPr="00AC1765" w:rsidRDefault="000B3355" w:rsidP="00562395">
            <w:pPr>
              <w:tabs>
                <w:tab w:val="left" w:pos="4111"/>
              </w:tabs>
              <w:spacing w:before="360"/>
              <w:ind w:left="57"/>
              <w:rPr>
                <w:rFonts w:asciiTheme="majorBidi" w:hAnsiTheme="majorBidi" w:cstheme="majorBidi"/>
                <w:lang w:eastAsia="zh-CN"/>
              </w:rPr>
            </w:pPr>
            <w:hyperlink r:id="rId10" w:history="1">
              <w:r w:rsidR="00457388" w:rsidRPr="00AC176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b/>
                <w:bCs/>
                <w:lang w:eastAsia="zh-CN"/>
              </w:rPr>
              <w:t>抄送：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1579CD" w:rsidRPr="00AC1765">
              <w:rPr>
                <w:rFonts w:asciiTheme="majorBidi" w:hAnsiTheme="majorBidi" w:cstheme="majorBidi"/>
                <w:lang w:eastAsia="zh-CN"/>
              </w:rPr>
              <w:t>ITU-T</w:t>
            </w:r>
            <w:r w:rsidR="00E23C6F" w:rsidRPr="00AC1765">
              <w:rPr>
                <w:rFonts w:asciiTheme="majorBidi" w:hAnsiTheme="majorBidi" w:cstheme="majorBidi"/>
                <w:lang w:eastAsia="zh-CN"/>
              </w:rPr>
              <w:t>各</w:t>
            </w:r>
            <w:r w:rsidRPr="00AC1765">
              <w:rPr>
                <w:rFonts w:asciiTheme="majorBidi" w:hAnsiTheme="majorBidi" w:cstheme="majorBidi"/>
                <w:lang w:eastAsia="zh-CN"/>
              </w:rPr>
              <w:t>研究组正副主席；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电信发展局主任；</w:t>
            </w:r>
          </w:p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无线电通信局主任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23C6F" w:rsidRPr="00AC1765" w:rsidRDefault="00E23C6F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219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巴西利亚国际电联美洲区域代表处主任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23C6F" w:rsidRPr="00AC1765" w:rsidRDefault="00E23C6F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219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Pr="00AC1765">
              <w:rPr>
                <w:rFonts w:asciiTheme="majorBidi" w:hAnsiTheme="majorBidi" w:cstheme="majorBidi"/>
                <w:lang w:eastAsia="zh-CN"/>
              </w:rPr>
              <w:t>国际电联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驻</w:t>
            </w:r>
            <w:r w:rsidR="00457388" w:rsidRPr="00AC1765">
              <w:rPr>
                <w:rFonts w:asciiTheme="majorBidi" w:hAnsiTheme="majorBidi" w:cstheme="majorBidi"/>
                <w:lang w:val="en-US" w:eastAsia="zh-CN"/>
              </w:rPr>
              <w:t>洪都拉斯、</w:t>
            </w:r>
            <w:r w:rsidRPr="00AC1765">
              <w:rPr>
                <w:rFonts w:asciiTheme="majorBidi" w:hAnsiTheme="majorBidi" w:cstheme="majorBidi"/>
                <w:lang w:eastAsia="zh-CN"/>
              </w:rPr>
              <w:t>智利</w:t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和巴巴多斯</w:t>
            </w:r>
            <w:r w:rsidRPr="00AC1765">
              <w:rPr>
                <w:rFonts w:asciiTheme="majorBidi" w:hAnsiTheme="majorBidi" w:cstheme="majorBidi"/>
                <w:lang w:eastAsia="zh-CN"/>
              </w:rPr>
              <w:t>地区办事处负责人</w:t>
            </w:r>
            <w:r w:rsidR="00A26EB8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E1779A" w:rsidRPr="00AC1765" w:rsidRDefault="00E23C6F" w:rsidP="00A26EB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AC1765">
              <w:rPr>
                <w:rFonts w:asciiTheme="majorBidi" w:hAnsiTheme="majorBidi" w:cstheme="majorBidi"/>
                <w:lang w:eastAsia="zh-CN"/>
              </w:rPr>
              <w:t>-</w:t>
            </w:r>
            <w:r w:rsidRPr="00AC1765">
              <w:rPr>
                <w:rFonts w:asciiTheme="majorBidi" w:hAnsiTheme="majorBidi" w:cstheme="majorBidi"/>
                <w:lang w:eastAsia="zh-CN"/>
              </w:rPr>
              <w:tab/>
            </w:r>
            <w:r w:rsidR="00457388" w:rsidRPr="00AC1765">
              <w:rPr>
                <w:rFonts w:asciiTheme="majorBidi" w:hAnsiTheme="majorBidi" w:cstheme="majorBidi"/>
                <w:lang w:eastAsia="zh-CN"/>
              </w:rPr>
              <w:t>阿根廷</w:t>
            </w:r>
            <w:r w:rsidRPr="00AC1765">
              <w:rPr>
                <w:rFonts w:asciiTheme="majorBidi" w:hAnsiTheme="majorBidi" w:cstheme="majorBidi"/>
                <w:lang w:eastAsia="zh-CN"/>
              </w:rPr>
              <w:t>常驻瑞士使团</w:t>
            </w:r>
          </w:p>
        </w:tc>
      </w:tr>
      <w:tr w:rsidR="00E1779A" w:rsidRPr="00AC1765" w:rsidTr="00401860">
        <w:trPr>
          <w:cantSplit/>
        </w:trPr>
        <w:tc>
          <w:tcPr>
            <w:tcW w:w="1126" w:type="dxa"/>
          </w:tcPr>
          <w:p w:rsidR="00E1779A" w:rsidRPr="00AC1765" w:rsidRDefault="00E1779A" w:rsidP="00562395">
            <w:pPr>
              <w:spacing w:before="60"/>
              <w:ind w:left="57"/>
              <w:rPr>
                <w:rFonts w:asciiTheme="majorBidi" w:hAnsiTheme="majorBidi" w:cstheme="majorBidi"/>
                <w:sz w:val="22"/>
                <w:lang w:eastAsia="zh-CN"/>
              </w:rPr>
            </w:pPr>
          </w:p>
        </w:tc>
        <w:tc>
          <w:tcPr>
            <w:tcW w:w="4253" w:type="dxa"/>
          </w:tcPr>
          <w:p w:rsidR="00E1779A" w:rsidRPr="00AC1765" w:rsidRDefault="00E1779A" w:rsidP="00562395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4394" w:type="dxa"/>
          </w:tcPr>
          <w:p w:rsidR="00E1779A" w:rsidRPr="00AC1765" w:rsidRDefault="00E1779A" w:rsidP="0056239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</w:tr>
    </w:tbl>
    <w:p w:rsidR="00E1779A" w:rsidRPr="00AC1765" w:rsidRDefault="00E1779A" w:rsidP="00562395">
      <w:pPr>
        <w:spacing w:before="0"/>
        <w:rPr>
          <w:rFonts w:asciiTheme="majorBidi" w:hAnsiTheme="majorBidi" w:cstheme="majorBid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9"/>
      </w:tblGrid>
      <w:tr w:rsidR="00E1779A" w:rsidRPr="00AC1765">
        <w:trPr>
          <w:cantSplit/>
          <w:trHeight w:val="680"/>
        </w:trPr>
        <w:tc>
          <w:tcPr>
            <w:tcW w:w="822" w:type="dxa"/>
          </w:tcPr>
          <w:p w:rsidR="00E1779A" w:rsidRPr="00AC1765" w:rsidRDefault="00E1779A" w:rsidP="00562395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0"/>
                <w:lang w:eastAsia="zh-CN"/>
              </w:rPr>
            </w:pPr>
            <w:bookmarkStart w:id="1" w:name="Addressee_E"/>
            <w:bookmarkEnd w:id="1"/>
            <w:r w:rsidRPr="00AC1765">
              <w:rPr>
                <w:rFonts w:asciiTheme="majorBidi" w:hAnsiTheme="majorBidi" w:cstheme="majorBidi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Pr="00AC1765" w:rsidRDefault="00212640" w:rsidP="00946966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212640">
              <w:rPr>
                <w:rFonts w:ascii="SimSun" w:hAnsi="SimSun" w:cstheme="majorBidi"/>
                <w:b/>
                <w:lang w:eastAsia="zh-CN"/>
              </w:rPr>
              <w:t>“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监控和衡量移动网络多媒体业务服务质量</w:t>
            </w:r>
            <w:r w:rsidR="00946966">
              <w:rPr>
                <w:rFonts w:asciiTheme="majorBidi" w:hAnsiTheme="majorBidi" w:cstheme="majorBidi" w:hint="eastAsia"/>
                <w:b/>
                <w:lang w:eastAsia="zh-CN"/>
              </w:rPr>
              <w:br/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（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QoS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）和体验质量（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QoE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）</w:t>
            </w:r>
            <w:r w:rsidRPr="00212640">
              <w:rPr>
                <w:rFonts w:ascii="SimSun" w:hAnsi="SimSun" w:cstheme="majorBidi"/>
                <w:b/>
                <w:lang w:eastAsia="zh-CN"/>
              </w:rPr>
              <w:t>”</w:t>
            </w:r>
            <w:r w:rsidR="00E1779A" w:rsidRPr="00AC1765">
              <w:rPr>
                <w:rFonts w:asciiTheme="majorBidi" w:hAnsiTheme="majorBidi" w:cstheme="majorBidi"/>
                <w:b/>
                <w:lang w:eastAsia="zh-CN"/>
              </w:rPr>
              <w:t>讲习班</w:t>
            </w:r>
            <w:r w:rsidR="002D1F1F">
              <w:rPr>
                <w:rFonts w:asciiTheme="majorBidi" w:hAnsiTheme="majorBidi" w:cstheme="majorBidi" w:hint="eastAsia"/>
                <w:b/>
                <w:lang w:eastAsia="zh-CN"/>
              </w:rPr>
              <w:br/>
            </w:r>
            <w:r w:rsidR="00B62C9F" w:rsidRPr="00AC1765">
              <w:rPr>
                <w:rFonts w:asciiTheme="majorBidi" w:hAnsiTheme="majorBidi" w:cstheme="majorBidi"/>
                <w:b/>
                <w:lang w:eastAsia="zh-CN"/>
              </w:rPr>
              <w:t>（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201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4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年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7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月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24-25</w:t>
            </w:r>
            <w:r w:rsidR="00E23C6F" w:rsidRPr="00AC1765">
              <w:rPr>
                <w:rFonts w:asciiTheme="majorBidi" w:hAnsiTheme="majorBidi" w:cstheme="majorBidi"/>
                <w:b/>
                <w:lang w:eastAsia="zh-CN"/>
              </w:rPr>
              <w:t>日，</w:t>
            </w:r>
            <w:r w:rsidR="00457388" w:rsidRPr="00AC1765">
              <w:rPr>
                <w:rFonts w:asciiTheme="majorBidi" w:hAnsiTheme="majorBidi" w:cstheme="majorBidi"/>
                <w:b/>
                <w:lang w:eastAsia="zh-CN"/>
              </w:rPr>
              <w:t>阿根廷布宜诺斯艾利斯</w:t>
            </w:r>
            <w:r w:rsidR="00B62C9F" w:rsidRPr="00AC1765">
              <w:rPr>
                <w:rFonts w:asciiTheme="majorBidi" w:hAnsiTheme="majorBidi" w:cstheme="majorBidi"/>
                <w:b/>
                <w:lang w:eastAsia="zh-CN"/>
              </w:rPr>
              <w:t>）</w:t>
            </w:r>
          </w:p>
        </w:tc>
      </w:tr>
    </w:tbl>
    <w:p w:rsidR="00E1779A" w:rsidRPr="00AC1765" w:rsidRDefault="00E1779A" w:rsidP="00562395">
      <w:pPr>
        <w:spacing w:before="160"/>
        <w:ind w:left="-198"/>
        <w:rPr>
          <w:rFonts w:asciiTheme="majorBidi" w:hAnsiTheme="majorBidi" w:cstheme="majorBidi"/>
          <w:sz w:val="16"/>
          <w:lang w:eastAsia="zh-CN"/>
        </w:rPr>
      </w:pPr>
    </w:p>
    <w:p w:rsidR="00E1779A" w:rsidRDefault="00E1779A" w:rsidP="00562395">
      <w:pPr>
        <w:spacing w:before="100" w:after="20"/>
        <w:rPr>
          <w:rFonts w:asciiTheme="majorBidi" w:hAnsiTheme="majorBidi" w:cstheme="majorBidi" w:hint="eastAsia"/>
          <w:lang w:eastAsia="zh-CN"/>
        </w:rPr>
      </w:pPr>
      <w:bookmarkStart w:id="2" w:name="StartTyping_E"/>
      <w:bookmarkEnd w:id="2"/>
      <w:r w:rsidRPr="00AC1765">
        <w:rPr>
          <w:rFonts w:asciiTheme="majorBidi" w:hAnsiTheme="majorBidi" w:cstheme="majorBidi"/>
          <w:lang w:eastAsia="zh-CN"/>
        </w:rPr>
        <w:t>尊敬的先生</w:t>
      </w:r>
      <w:r w:rsidRPr="00AC1765">
        <w:rPr>
          <w:rFonts w:asciiTheme="majorBidi" w:hAnsiTheme="majorBidi" w:cstheme="majorBidi"/>
          <w:lang w:eastAsia="zh-CN"/>
        </w:rPr>
        <w:t>/</w:t>
      </w:r>
      <w:r w:rsidR="00A26EB8">
        <w:rPr>
          <w:rFonts w:asciiTheme="majorBidi" w:hAnsiTheme="majorBidi" w:cstheme="majorBidi"/>
          <w:lang w:eastAsia="zh-CN"/>
        </w:rPr>
        <w:t>女士</w:t>
      </w:r>
      <w:r w:rsidR="00A26EB8">
        <w:rPr>
          <w:rFonts w:asciiTheme="majorBidi" w:hAnsiTheme="majorBidi" w:cstheme="majorBidi" w:hint="eastAsia"/>
          <w:lang w:eastAsia="zh-CN"/>
        </w:rPr>
        <w:t>：</w:t>
      </w:r>
    </w:p>
    <w:p w:rsidR="000B3355" w:rsidRPr="00AC1765" w:rsidRDefault="000B3355" w:rsidP="000B3355">
      <w:pPr>
        <w:spacing w:before="100" w:after="20"/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请注意，关于</w:t>
      </w:r>
      <w:r>
        <w:rPr>
          <w:rFonts w:asciiTheme="majorBidi" w:hAnsiTheme="majorBidi" w:cstheme="majorBidi" w:hint="eastAsia"/>
          <w:lang w:eastAsia="zh-CN"/>
        </w:rPr>
        <w:t>2014</w:t>
      </w:r>
      <w:r>
        <w:rPr>
          <w:rFonts w:asciiTheme="majorBidi" w:hAnsiTheme="majorBidi" w:cstheme="majorBidi" w:hint="eastAsia"/>
          <w:lang w:eastAsia="zh-CN"/>
        </w:rPr>
        <w:t>年</w:t>
      </w:r>
      <w:r>
        <w:rPr>
          <w:rFonts w:asciiTheme="majorBidi" w:hAnsiTheme="majorBidi" w:cstheme="majorBidi" w:hint="eastAsia"/>
          <w:lang w:eastAsia="zh-CN"/>
        </w:rPr>
        <w:t>5</w:t>
      </w:r>
      <w:r>
        <w:rPr>
          <w:rFonts w:asciiTheme="majorBidi" w:hAnsiTheme="majorBidi" w:cstheme="majorBidi" w:hint="eastAsia"/>
          <w:lang w:eastAsia="zh-CN"/>
        </w:rPr>
        <w:t>月</w:t>
      </w:r>
      <w:r>
        <w:rPr>
          <w:rFonts w:asciiTheme="majorBidi" w:hAnsiTheme="majorBidi" w:cstheme="majorBidi" w:hint="eastAsia"/>
          <w:lang w:eastAsia="zh-CN"/>
        </w:rPr>
        <w:t>22</w:t>
      </w:r>
      <w:r>
        <w:rPr>
          <w:rFonts w:asciiTheme="majorBidi" w:hAnsiTheme="majorBidi" w:cstheme="majorBidi" w:hint="eastAsia"/>
          <w:lang w:eastAsia="zh-CN"/>
        </w:rPr>
        <w:t>日电信标准化局第</w:t>
      </w:r>
      <w:r>
        <w:rPr>
          <w:rFonts w:asciiTheme="majorBidi" w:hAnsiTheme="majorBidi" w:cstheme="majorBidi" w:hint="eastAsia"/>
          <w:lang w:eastAsia="zh-CN"/>
        </w:rPr>
        <w:t>99</w:t>
      </w:r>
      <w:r>
        <w:rPr>
          <w:rFonts w:asciiTheme="majorBidi" w:hAnsiTheme="majorBidi" w:cstheme="majorBidi" w:hint="eastAsia"/>
          <w:lang w:eastAsia="zh-CN"/>
        </w:rPr>
        <w:t>号通函，其第</w:t>
      </w:r>
      <w:r>
        <w:rPr>
          <w:rFonts w:asciiTheme="majorBidi" w:hAnsiTheme="majorBidi" w:cstheme="majorBidi" w:hint="eastAsia"/>
          <w:lang w:eastAsia="zh-CN"/>
        </w:rPr>
        <w:t>1</w:t>
      </w:r>
      <w:r>
        <w:rPr>
          <w:rFonts w:asciiTheme="majorBidi" w:hAnsiTheme="majorBidi" w:cstheme="majorBidi" w:hint="eastAsia"/>
          <w:lang w:eastAsia="zh-CN"/>
        </w:rPr>
        <w:t>段的行文应为：</w:t>
      </w:r>
    </w:p>
    <w:p w:rsidR="006E6D60" w:rsidRPr="00AC1765" w:rsidRDefault="006F5FE4" w:rsidP="00562395">
      <w:pPr>
        <w:rPr>
          <w:rFonts w:asciiTheme="majorBidi" w:hAnsiTheme="majorBidi" w:cstheme="majorBidi"/>
          <w:lang w:eastAsia="zh-CN"/>
        </w:rPr>
      </w:pPr>
      <w:bookmarkStart w:id="3" w:name="suitetext"/>
      <w:bookmarkStart w:id="4" w:name="text"/>
      <w:bookmarkEnd w:id="3"/>
      <w:bookmarkEnd w:id="4"/>
      <w:r w:rsidRPr="00AC1765">
        <w:rPr>
          <w:rFonts w:asciiTheme="majorBidi" w:hAnsiTheme="majorBidi" w:cstheme="majorBidi"/>
          <w:bCs/>
          <w:lang w:eastAsia="zh-CN"/>
        </w:rPr>
        <w:t>1</w:t>
      </w:r>
      <w:r w:rsidRPr="00AC1765">
        <w:rPr>
          <w:rFonts w:asciiTheme="majorBidi" w:hAnsiTheme="majorBidi" w:cstheme="majorBidi"/>
          <w:lang w:eastAsia="zh-CN"/>
        </w:rPr>
        <w:tab/>
      </w:r>
      <w:r w:rsidRPr="00AC1765">
        <w:rPr>
          <w:rFonts w:asciiTheme="majorBidi" w:hAnsiTheme="majorBidi" w:cstheme="majorBidi"/>
          <w:lang w:eastAsia="zh-CN"/>
        </w:rPr>
        <w:t>我谨通知您，</w:t>
      </w:r>
      <w:r w:rsidR="00A26EB8">
        <w:rPr>
          <w:rFonts w:asciiTheme="majorBidi" w:hAnsiTheme="majorBidi" w:cstheme="majorBidi" w:hint="eastAsia"/>
          <w:lang w:eastAsia="zh-CN"/>
        </w:rPr>
        <w:t>应阿根廷通信部长（</w:t>
      </w:r>
      <w:r w:rsidR="00A26EB8">
        <w:rPr>
          <w:rFonts w:asciiTheme="majorBidi" w:hAnsiTheme="majorBidi" w:cstheme="majorBidi" w:hint="eastAsia"/>
          <w:lang w:eastAsia="zh-CN"/>
        </w:rPr>
        <w:t>SECOM</w:t>
      </w:r>
      <w:r w:rsidR="00A26EB8">
        <w:rPr>
          <w:rFonts w:asciiTheme="majorBidi" w:hAnsiTheme="majorBidi" w:cstheme="majorBidi" w:hint="eastAsia"/>
          <w:lang w:eastAsia="zh-CN"/>
        </w:rPr>
        <w:t>）的盛情邀请，</w:t>
      </w:r>
      <w:r w:rsidR="00212640" w:rsidRPr="00212640">
        <w:rPr>
          <w:rFonts w:ascii="SimSun" w:hAnsi="SimSun" w:cstheme="majorBidi"/>
          <w:b/>
          <w:bCs/>
          <w:lang w:eastAsia="zh-CN"/>
        </w:rPr>
        <w:t>“</w:t>
      </w:r>
      <w:r w:rsidRPr="00AC1765">
        <w:rPr>
          <w:rFonts w:asciiTheme="majorBidi" w:hAnsiTheme="majorBidi" w:cstheme="majorBidi"/>
          <w:b/>
          <w:bCs/>
          <w:lang w:eastAsia="zh-CN"/>
        </w:rPr>
        <w:t>监控和衡量移动网络多媒体业务服务质量（</w:t>
      </w:r>
      <w:r w:rsidRPr="00AC1765">
        <w:rPr>
          <w:rFonts w:asciiTheme="majorBidi" w:hAnsiTheme="majorBidi" w:cstheme="majorBidi"/>
          <w:b/>
          <w:bCs/>
          <w:lang w:eastAsia="zh-CN"/>
        </w:rPr>
        <w:t>QoS</w:t>
      </w:r>
      <w:r w:rsidRPr="00AC1765">
        <w:rPr>
          <w:rFonts w:asciiTheme="majorBidi" w:hAnsiTheme="majorBidi" w:cstheme="majorBidi"/>
          <w:b/>
          <w:bCs/>
          <w:lang w:eastAsia="zh-CN"/>
        </w:rPr>
        <w:t>）和体验质量（</w:t>
      </w:r>
      <w:r w:rsidRPr="00AC1765">
        <w:rPr>
          <w:rFonts w:asciiTheme="majorBidi" w:hAnsiTheme="majorBidi" w:cstheme="majorBidi"/>
          <w:b/>
          <w:bCs/>
          <w:lang w:eastAsia="zh-CN"/>
        </w:rPr>
        <w:t>QoE</w:t>
      </w:r>
      <w:r w:rsidRPr="00AC1765">
        <w:rPr>
          <w:rFonts w:asciiTheme="majorBidi" w:hAnsiTheme="majorBidi" w:cstheme="majorBidi"/>
          <w:b/>
          <w:bCs/>
          <w:lang w:eastAsia="zh-CN"/>
        </w:rPr>
        <w:t>）</w:t>
      </w:r>
      <w:r w:rsidR="00212640" w:rsidRPr="00212640">
        <w:rPr>
          <w:rFonts w:ascii="SimSun" w:hAnsi="SimSun" w:cstheme="majorBidi"/>
          <w:b/>
          <w:bCs/>
          <w:lang w:eastAsia="zh-CN"/>
        </w:rPr>
        <w:t>”</w:t>
      </w:r>
      <w:r w:rsidRPr="00AC1765">
        <w:rPr>
          <w:rFonts w:asciiTheme="majorBidi" w:hAnsiTheme="majorBidi" w:cstheme="majorBidi"/>
          <w:b/>
          <w:bCs/>
          <w:lang w:eastAsia="zh-CN"/>
        </w:rPr>
        <w:t>讲习班</w:t>
      </w:r>
      <w:r w:rsidRPr="00AC1765">
        <w:rPr>
          <w:rFonts w:asciiTheme="majorBidi" w:hAnsiTheme="majorBidi" w:cstheme="majorBidi"/>
          <w:lang w:eastAsia="zh-CN"/>
        </w:rPr>
        <w:t>将于</w:t>
      </w:r>
      <w:r w:rsidRPr="00AC1765">
        <w:rPr>
          <w:rFonts w:asciiTheme="majorBidi" w:hAnsiTheme="majorBidi" w:cstheme="majorBidi"/>
          <w:lang w:eastAsia="zh-CN"/>
        </w:rPr>
        <w:t>2014</w:t>
      </w:r>
      <w:r w:rsidRPr="00AC1765">
        <w:rPr>
          <w:rFonts w:asciiTheme="majorBidi" w:hAnsiTheme="majorBidi" w:cstheme="majorBidi"/>
          <w:lang w:eastAsia="zh-CN"/>
        </w:rPr>
        <w:t>年</w:t>
      </w:r>
      <w:r w:rsidRPr="00AC1765">
        <w:rPr>
          <w:rFonts w:asciiTheme="majorBidi" w:hAnsiTheme="majorBidi" w:cstheme="majorBidi"/>
          <w:lang w:eastAsia="zh-CN"/>
        </w:rPr>
        <w:t>7</w:t>
      </w:r>
      <w:r w:rsidRPr="00AC1765">
        <w:rPr>
          <w:rFonts w:asciiTheme="majorBidi" w:hAnsiTheme="majorBidi" w:cstheme="majorBidi"/>
          <w:lang w:eastAsia="zh-CN"/>
        </w:rPr>
        <w:t>月</w:t>
      </w:r>
      <w:r w:rsidRPr="00AC1765">
        <w:rPr>
          <w:rFonts w:asciiTheme="majorBidi" w:hAnsiTheme="majorBidi" w:cstheme="majorBidi"/>
          <w:lang w:eastAsia="zh-CN"/>
        </w:rPr>
        <w:t>24</w:t>
      </w:r>
      <w:r w:rsidRPr="00AC1765">
        <w:rPr>
          <w:rFonts w:asciiTheme="majorBidi" w:hAnsiTheme="majorBidi" w:cstheme="majorBidi"/>
          <w:lang w:eastAsia="zh-CN"/>
        </w:rPr>
        <w:t>日</w:t>
      </w:r>
      <w:r w:rsidR="00E20288" w:rsidRPr="00AC1765">
        <w:rPr>
          <w:rFonts w:asciiTheme="majorBidi" w:hAnsiTheme="majorBidi" w:cstheme="majorBidi"/>
          <w:lang w:eastAsia="zh-CN"/>
        </w:rPr>
        <w:t xml:space="preserve"> – </w:t>
      </w:r>
      <w:r w:rsidRPr="00AC1765">
        <w:rPr>
          <w:rFonts w:asciiTheme="majorBidi" w:hAnsiTheme="majorBidi" w:cstheme="majorBidi"/>
          <w:lang w:eastAsia="zh-CN"/>
        </w:rPr>
        <w:t>25</w:t>
      </w:r>
      <w:r w:rsidRPr="00AC1765">
        <w:rPr>
          <w:rFonts w:asciiTheme="majorBidi" w:hAnsiTheme="majorBidi" w:cstheme="majorBidi"/>
          <w:lang w:eastAsia="zh-CN"/>
        </w:rPr>
        <w:t>日（含）在阿根廷布宜诺斯艾利斯举行。</w:t>
      </w:r>
    </w:p>
    <w:p w:rsidR="006F5FE4" w:rsidRPr="00AC1765" w:rsidRDefault="00E50033" w:rsidP="00A26EB8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本次讲习班将在第一天</w:t>
      </w:r>
      <w:r w:rsidR="006F5FE4" w:rsidRPr="00AC1765">
        <w:rPr>
          <w:rFonts w:asciiTheme="majorBidi" w:hAnsiTheme="majorBidi" w:cstheme="majorBidi"/>
          <w:lang w:eastAsia="zh-CN"/>
        </w:rPr>
        <w:t>09</w:t>
      </w:r>
      <w:r w:rsidRPr="00AC1765">
        <w:rPr>
          <w:rFonts w:asciiTheme="majorBidi" w:hAnsiTheme="majorBidi" w:cstheme="majorBidi"/>
          <w:lang w:eastAsia="zh-CN"/>
        </w:rPr>
        <w:t>:</w:t>
      </w:r>
      <w:r w:rsidR="006F5FE4" w:rsidRPr="00AC1765">
        <w:rPr>
          <w:rFonts w:asciiTheme="majorBidi" w:hAnsiTheme="majorBidi" w:cstheme="majorBidi"/>
          <w:lang w:eastAsia="zh-CN"/>
        </w:rPr>
        <w:t>00</w:t>
      </w:r>
      <w:r w:rsidRPr="00AC1765">
        <w:rPr>
          <w:rFonts w:asciiTheme="majorBidi" w:hAnsiTheme="majorBidi" w:cstheme="majorBidi"/>
          <w:lang w:eastAsia="zh-CN"/>
        </w:rPr>
        <w:t>开幕。与会者的注册</w:t>
      </w:r>
      <w:r w:rsidR="006E6D60" w:rsidRPr="00AC1765">
        <w:rPr>
          <w:rFonts w:asciiTheme="majorBidi" w:hAnsiTheme="majorBidi" w:cstheme="majorBidi"/>
          <w:lang w:eastAsia="zh-CN"/>
        </w:rPr>
        <w:t>自</w:t>
      </w:r>
      <w:r w:rsidRPr="00AC1765">
        <w:rPr>
          <w:rFonts w:asciiTheme="majorBidi" w:hAnsiTheme="majorBidi" w:cstheme="majorBidi"/>
          <w:lang w:eastAsia="zh-CN"/>
        </w:rPr>
        <w:t>0</w:t>
      </w:r>
      <w:r w:rsidR="00A26EB8">
        <w:rPr>
          <w:rFonts w:asciiTheme="majorBidi" w:hAnsiTheme="majorBidi" w:cstheme="majorBidi" w:hint="eastAsia"/>
          <w:lang w:eastAsia="zh-CN"/>
        </w:rPr>
        <w:t>8</w:t>
      </w:r>
      <w:r w:rsidRPr="00AC1765">
        <w:rPr>
          <w:rFonts w:asciiTheme="majorBidi" w:hAnsiTheme="majorBidi" w:cstheme="majorBidi"/>
          <w:lang w:eastAsia="zh-CN"/>
        </w:rPr>
        <w:t>:00</w:t>
      </w:r>
      <w:r w:rsidRPr="00AC1765">
        <w:rPr>
          <w:rFonts w:asciiTheme="majorBidi" w:hAnsiTheme="majorBidi" w:cstheme="majorBidi"/>
          <w:lang w:eastAsia="zh-CN"/>
        </w:rPr>
        <w:t>开始。有关会议室的详细信息将在</w:t>
      </w:r>
      <w:r w:rsidR="00A26EB8">
        <w:rPr>
          <w:rFonts w:asciiTheme="majorBidi" w:hAnsiTheme="majorBidi" w:cstheme="majorBidi" w:hint="eastAsia"/>
          <w:lang w:eastAsia="zh-CN"/>
        </w:rPr>
        <w:t>会址</w:t>
      </w:r>
      <w:r w:rsidRPr="00AC1765">
        <w:rPr>
          <w:rFonts w:asciiTheme="majorBidi" w:hAnsiTheme="majorBidi" w:cstheme="majorBidi"/>
          <w:lang w:eastAsia="zh-CN"/>
        </w:rPr>
        <w:t>入口处的显示屏上显示。</w:t>
      </w:r>
    </w:p>
    <w:p w:rsidR="006D0B85" w:rsidRPr="00AC1765" w:rsidRDefault="006D0B85" w:rsidP="0056239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eastAsia="zh-CN"/>
        </w:rPr>
      </w:pPr>
    </w:p>
    <w:p w:rsidR="00E929A2" w:rsidRDefault="00E1779A" w:rsidP="00A26EB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 w:hint="eastAsia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顺致敬意！</w:t>
      </w:r>
      <w:r w:rsidRPr="00AC1765">
        <w:rPr>
          <w:rFonts w:asciiTheme="majorBidi" w:hAnsiTheme="majorBidi" w:cstheme="majorBidi"/>
          <w:lang w:eastAsia="zh-CN"/>
        </w:rPr>
        <w:br/>
      </w:r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Theme="majorBidi" w:hAnsiTheme="majorBidi" w:cstheme="majorBidi"/>
          <w:lang w:eastAsia="zh-CN"/>
        </w:rPr>
      </w:pPr>
      <w:bookmarkStart w:id="5" w:name="_GoBack"/>
      <w:bookmarkEnd w:id="5"/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电信标准化局主任</w:t>
      </w:r>
    </w:p>
    <w:p w:rsidR="00E1779A" w:rsidRPr="00AC1765" w:rsidRDefault="00E1779A" w:rsidP="0056239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Theme="majorBidi" w:hAnsiTheme="majorBidi" w:cstheme="majorBidi"/>
          <w:lang w:eastAsia="zh-CN"/>
        </w:rPr>
      </w:pPr>
      <w:r w:rsidRPr="00AC1765">
        <w:rPr>
          <w:rFonts w:asciiTheme="majorBidi" w:hAnsiTheme="majorBidi" w:cstheme="majorBidi"/>
          <w:lang w:eastAsia="zh-CN"/>
        </w:rPr>
        <w:t>马尔科姆</w:t>
      </w:r>
      <w:r w:rsidRPr="00AC1765">
        <w:rPr>
          <w:rFonts w:asciiTheme="majorBidi" w:hAnsiTheme="majorBidi" w:cstheme="majorBidi"/>
          <w:sz w:val="20"/>
          <w:lang w:eastAsia="zh-CN"/>
        </w:rPr>
        <w:t>•</w:t>
      </w:r>
      <w:r w:rsidRPr="00AC1765">
        <w:rPr>
          <w:rFonts w:asciiTheme="majorBidi" w:hAnsiTheme="majorBidi" w:cstheme="majorBidi"/>
          <w:lang w:eastAsia="zh-CN"/>
        </w:rPr>
        <w:t>琼森</w:t>
      </w:r>
    </w:p>
    <w:p w:rsidR="00A407BE" w:rsidRPr="00AC1765" w:rsidRDefault="00A407BE" w:rsidP="005623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rFonts w:asciiTheme="majorBidi" w:hAnsiTheme="majorBidi" w:cstheme="majorBidi"/>
          <w:sz w:val="2"/>
          <w:szCs w:val="2"/>
          <w:lang w:eastAsia="zh-CN"/>
        </w:rPr>
      </w:pPr>
    </w:p>
    <w:sectPr w:rsidR="00A407BE" w:rsidRPr="00AC1765" w:rsidSect="00B72D2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86" w:rsidRDefault="004C0086">
      <w:r>
        <w:separator/>
      </w:r>
    </w:p>
  </w:endnote>
  <w:endnote w:type="continuationSeparator" w:id="0">
    <w:p w:rsidR="004C0086" w:rsidRDefault="004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86" w:rsidRPr="00E032E5" w:rsidRDefault="004C0086">
    <w:pPr>
      <w:pStyle w:val="Footer"/>
      <w:rPr>
        <w:lang w:eastAsia="zh-CN"/>
      </w:rPr>
    </w:pPr>
    <w:r>
      <w:fldChar w:fldCharType="begin"/>
    </w:r>
    <w:r w:rsidRPr="00E032E5">
      <w:instrText xml:space="preserve"> FILENAME \p \* MERGEFORMAT </w:instrText>
    </w:r>
    <w:r>
      <w:fldChar w:fldCharType="separate"/>
    </w:r>
    <w:r w:rsidR="00946966">
      <w:t>P:\CHI\ITU-T\BUREAU\CIRC\000\099COR1C.docx</w:t>
    </w:r>
    <w:r>
      <w:fldChar w:fldCharType="end"/>
    </w:r>
    <w:r w:rsidRPr="00E032E5">
      <w:rPr>
        <w:rFonts w:hint="eastAsia"/>
        <w:lang w:eastAsia="zh-CN"/>
      </w:rPr>
      <w:t>（</w:t>
    </w:r>
    <w:r w:rsidRPr="00E032E5">
      <w:rPr>
        <w:rFonts w:hint="eastAsia"/>
        <w:lang w:eastAsia="zh-CN"/>
      </w:rPr>
      <w:t>190247</w:t>
    </w:r>
    <w:r w:rsidRPr="00E032E5">
      <w:rPr>
        <w:rFonts w:hint="eastAsia"/>
        <w:lang w:eastAsia="zh-CN"/>
      </w:rPr>
      <w:t>）</w:t>
    </w:r>
    <w:r w:rsidRPr="00E032E5">
      <w:rPr>
        <w:rFonts w:hint="eastAsia"/>
        <w:lang w:eastAsia="zh-CN"/>
      </w:rPr>
      <w:tab/>
    </w:r>
    <w:r w:rsidRPr="00E032E5">
      <w:rPr>
        <w:rFonts w:hint="eastAsia"/>
        <w:lang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946966">
      <w:rPr>
        <w:lang w:val="en-US" w:eastAsia="zh-CN"/>
      </w:rPr>
      <w:t>26.06.2014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86" w:rsidRPr="00E60640" w:rsidRDefault="000B3355" w:rsidP="005D2F0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46966">
      <w:t>P:\CHI\ITU-T\BUREAU\CIRC\000\099COR1C.docx</w:t>
    </w:r>
    <w:r>
      <w:fldChar w:fldCharType="end"/>
    </w:r>
    <w:r w:rsidR="005D2F0B">
      <w:rPr>
        <w:rFonts w:hint="eastAsia"/>
        <w:lang w:eastAsia="zh-CN"/>
      </w:rPr>
      <w:t xml:space="preserve"> (361808)</w:t>
    </w:r>
    <w:r w:rsidR="005D2F0B">
      <w:tab/>
    </w:r>
    <w:r w:rsidR="005D2F0B">
      <w:fldChar w:fldCharType="begin"/>
    </w:r>
    <w:r w:rsidR="005D2F0B">
      <w:instrText xml:space="preserve"> SAVEDATE \@ DD.MM.YY </w:instrText>
    </w:r>
    <w:r w:rsidR="005D2F0B">
      <w:fldChar w:fldCharType="separate"/>
    </w:r>
    <w:r w:rsidR="00946966">
      <w:t>26.06.14</w:t>
    </w:r>
    <w:r w:rsidR="005D2F0B">
      <w:fldChar w:fldCharType="end"/>
    </w:r>
    <w:r w:rsidR="005D2F0B">
      <w:tab/>
    </w:r>
    <w:r w:rsidR="005D2F0B">
      <w:fldChar w:fldCharType="begin"/>
    </w:r>
    <w:r w:rsidR="005D2F0B">
      <w:instrText xml:space="preserve"> PRINTDATE \@ DD.MM.YY </w:instrText>
    </w:r>
    <w:r w:rsidR="005D2F0B">
      <w:fldChar w:fldCharType="separate"/>
    </w:r>
    <w:r w:rsidR="00946966">
      <w:t>26.06.14</w:t>
    </w:r>
    <w:r w:rsidR="005D2F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C0086" w:rsidRPr="00A26EB8" w:rsidTr="00E5003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Telephone</w:t>
          </w:r>
          <w:r w:rsidRPr="00B761F6">
            <w:rPr>
              <w:rFonts w:eastAsia="SimSun"/>
              <w:lang w:val="fr-FR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756E" w:rsidRPr="00B761F6" w:rsidRDefault="004C0086" w:rsidP="00A8756E">
          <w:pPr>
            <w:pStyle w:val="itu"/>
            <w:rPr>
              <w:rFonts w:eastAsia="SimSun"/>
              <w:lang w:val="fr-FR" w:eastAsia="zh-CN"/>
            </w:rPr>
          </w:pPr>
          <w:r w:rsidRPr="00B761F6">
            <w:rPr>
              <w:rFonts w:eastAsia="SimSun"/>
              <w:lang w:val="fr-FR"/>
            </w:rPr>
            <w:t>E-mail:</w:t>
          </w:r>
          <w:r w:rsidRPr="00B761F6">
            <w:rPr>
              <w:rFonts w:eastAsia="SimSun"/>
              <w:lang w:val="fr-FR"/>
            </w:rPr>
            <w:tab/>
          </w:r>
          <w:hyperlink r:id="rId1" w:history="1">
            <w:r w:rsidR="00A8756E" w:rsidRPr="004C5A4E">
              <w:rPr>
                <w:rStyle w:val="Hyperlink"/>
                <w:rFonts w:eastAsia="SimSun"/>
                <w:lang w:val="fr-FR"/>
              </w:rPr>
              <w:t>itumail@itu.int</w:t>
            </w:r>
          </w:hyperlink>
        </w:p>
      </w:tc>
    </w:tr>
    <w:tr w:rsidR="004C0086" w:rsidTr="00E50033">
      <w:trPr>
        <w:cantSplit/>
      </w:trPr>
      <w:tc>
        <w:tcPr>
          <w:tcW w:w="1062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B761F6">
                <w:rPr>
                  <w:rFonts w:eastAsia="SimSun"/>
                  <w:lang w:val="fr-FR"/>
                </w:rPr>
                <w:t>Geneva</w:t>
              </w:r>
            </w:smartTag>
          </w:smartTag>
          <w:r w:rsidRPr="00B761F6">
            <w:rPr>
              <w:rFonts w:eastAsia="SimSun"/>
              <w:lang w:val="fr-FR"/>
            </w:rPr>
            <w:t xml:space="preserve"> 20</w:t>
          </w:r>
        </w:p>
      </w:tc>
      <w:tc>
        <w:tcPr>
          <w:tcW w:w="1583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Telefax</w:t>
          </w:r>
          <w:r w:rsidRPr="00B761F6">
            <w:rPr>
              <w:rFonts w:eastAsia="SimSun"/>
              <w:lang w:val="fr-FR"/>
            </w:rPr>
            <w:tab/>
            <w:t>Gr3:</w:t>
          </w:r>
          <w:r w:rsidRPr="00B761F6">
            <w:rPr>
              <w:rFonts w:eastAsia="SimSun"/>
              <w:lang w:val="fr-FR"/>
            </w:rPr>
            <w:tab/>
            <w:t>+41 22 733 72 56</w:t>
          </w:r>
        </w:p>
      </w:tc>
      <w:tc>
        <w:tcPr>
          <w:tcW w:w="1224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Telegram ITU GENEVE</w:t>
          </w:r>
        </w:p>
      </w:tc>
      <w:tc>
        <w:tcPr>
          <w:tcW w:w="1131" w:type="pct"/>
        </w:tcPr>
        <w:p w:rsidR="00A8756E" w:rsidRPr="00B761F6" w:rsidRDefault="004C0086" w:rsidP="00A8756E">
          <w:pPr>
            <w:pStyle w:val="itu"/>
            <w:tabs>
              <w:tab w:val="clear" w:pos="709"/>
              <w:tab w:val="clear" w:pos="1134"/>
              <w:tab w:val="right" w:pos="1804"/>
            </w:tabs>
            <w:rPr>
              <w:rFonts w:eastAsia="SimSun"/>
              <w:lang w:val="fr-FR" w:eastAsia="zh-CN"/>
            </w:rPr>
          </w:pPr>
          <w:r w:rsidRPr="00B761F6">
            <w:rPr>
              <w:rFonts w:eastAsia="SimSun"/>
              <w:lang w:val="fr-FR"/>
            </w:rPr>
            <w:tab/>
          </w:r>
          <w:hyperlink r:id="rId2" w:history="1">
            <w:r w:rsidR="00A8756E" w:rsidRPr="004C5A4E">
              <w:rPr>
                <w:rStyle w:val="Hyperlink"/>
                <w:rFonts w:eastAsia="SimSun"/>
                <w:lang w:val="fr-FR"/>
              </w:rPr>
              <w:t>www.itu.int</w:t>
            </w:r>
          </w:hyperlink>
        </w:p>
      </w:tc>
    </w:tr>
    <w:tr w:rsidR="004C0086" w:rsidTr="00E50033">
      <w:trPr>
        <w:cantSplit/>
      </w:trPr>
      <w:tc>
        <w:tcPr>
          <w:tcW w:w="1062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>Switzerland</w:t>
          </w:r>
        </w:p>
      </w:tc>
      <w:tc>
        <w:tcPr>
          <w:tcW w:w="1583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  <w:r w:rsidRPr="00B761F6">
            <w:rPr>
              <w:rFonts w:eastAsia="SimSun"/>
              <w:lang w:val="fr-FR"/>
            </w:rPr>
            <w:tab/>
            <w:t>Gr4:</w:t>
          </w:r>
          <w:r w:rsidRPr="00B761F6">
            <w:rPr>
              <w:rFonts w:eastAsia="SimSun"/>
              <w:lang w:val="fr-FR"/>
            </w:rPr>
            <w:tab/>
            <w:t>+41 22 730 65 00</w:t>
          </w:r>
        </w:p>
      </w:tc>
      <w:tc>
        <w:tcPr>
          <w:tcW w:w="1224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</w:p>
      </w:tc>
      <w:tc>
        <w:tcPr>
          <w:tcW w:w="1131" w:type="pct"/>
        </w:tcPr>
        <w:p w:rsidR="004C0086" w:rsidRPr="00B761F6" w:rsidRDefault="004C0086" w:rsidP="00E50033">
          <w:pPr>
            <w:pStyle w:val="itu"/>
            <w:rPr>
              <w:rFonts w:eastAsia="SimSun"/>
              <w:lang w:val="fr-FR"/>
            </w:rPr>
          </w:pPr>
        </w:p>
      </w:tc>
    </w:tr>
  </w:tbl>
  <w:p w:rsidR="004C0086" w:rsidRPr="002A4668" w:rsidRDefault="004C0086" w:rsidP="002A466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86" w:rsidRDefault="004C0086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4C0086" w:rsidRDefault="004C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86" w:rsidRDefault="004C0086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C0086" w:rsidRDefault="004C0086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86" w:rsidRDefault="004C0086" w:rsidP="002A1603">
    <w:pPr>
      <w:pStyle w:val="Header"/>
      <w:ind w:right="360"/>
      <w:rPr>
        <w:lang w:val="en-US" w:eastAsia="zh-CN"/>
      </w:rPr>
    </w:pPr>
    <w:r>
      <w:rPr>
        <w:rFonts w:hint="eastAsia"/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35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49"/>
    <w:rsid w:val="00001E99"/>
    <w:rsid w:val="0000209B"/>
    <w:rsid w:val="000219D7"/>
    <w:rsid w:val="0003276C"/>
    <w:rsid w:val="00065140"/>
    <w:rsid w:val="000A403A"/>
    <w:rsid w:val="000A7D6D"/>
    <w:rsid w:val="000B3355"/>
    <w:rsid w:val="000B5A57"/>
    <w:rsid w:val="000D050F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419B"/>
    <w:rsid w:val="0019652F"/>
    <w:rsid w:val="00196B93"/>
    <w:rsid w:val="001A4E09"/>
    <w:rsid w:val="001D68D4"/>
    <w:rsid w:val="001E381A"/>
    <w:rsid w:val="0020651D"/>
    <w:rsid w:val="00211673"/>
    <w:rsid w:val="00212640"/>
    <w:rsid w:val="00216C8F"/>
    <w:rsid w:val="002372C7"/>
    <w:rsid w:val="00262EC6"/>
    <w:rsid w:val="0027568A"/>
    <w:rsid w:val="0028502B"/>
    <w:rsid w:val="00287156"/>
    <w:rsid w:val="00293589"/>
    <w:rsid w:val="00294C1C"/>
    <w:rsid w:val="002958F2"/>
    <w:rsid w:val="002A1603"/>
    <w:rsid w:val="002A4668"/>
    <w:rsid w:val="002C352D"/>
    <w:rsid w:val="002C672A"/>
    <w:rsid w:val="002D080C"/>
    <w:rsid w:val="002D1F1F"/>
    <w:rsid w:val="002D2D2B"/>
    <w:rsid w:val="002D729D"/>
    <w:rsid w:val="002E5E46"/>
    <w:rsid w:val="002F3D1A"/>
    <w:rsid w:val="003103A8"/>
    <w:rsid w:val="00313A41"/>
    <w:rsid w:val="00322A03"/>
    <w:rsid w:val="00330293"/>
    <w:rsid w:val="003307E4"/>
    <w:rsid w:val="0033229B"/>
    <w:rsid w:val="00335F94"/>
    <w:rsid w:val="00354E58"/>
    <w:rsid w:val="00362B4A"/>
    <w:rsid w:val="00376F72"/>
    <w:rsid w:val="003772C6"/>
    <w:rsid w:val="003A6367"/>
    <w:rsid w:val="003B2EAA"/>
    <w:rsid w:val="003C29A4"/>
    <w:rsid w:val="003C5E30"/>
    <w:rsid w:val="003E7209"/>
    <w:rsid w:val="003F2A86"/>
    <w:rsid w:val="00401860"/>
    <w:rsid w:val="00402633"/>
    <w:rsid w:val="00444683"/>
    <w:rsid w:val="00444E8F"/>
    <w:rsid w:val="00453A10"/>
    <w:rsid w:val="00457388"/>
    <w:rsid w:val="0046534B"/>
    <w:rsid w:val="004814B6"/>
    <w:rsid w:val="00487F05"/>
    <w:rsid w:val="004B38AB"/>
    <w:rsid w:val="004C0086"/>
    <w:rsid w:val="004C5BE0"/>
    <w:rsid w:val="004C7C62"/>
    <w:rsid w:val="004D18C4"/>
    <w:rsid w:val="0051354C"/>
    <w:rsid w:val="00523169"/>
    <w:rsid w:val="005239AB"/>
    <w:rsid w:val="00535E76"/>
    <w:rsid w:val="00543D26"/>
    <w:rsid w:val="00554CDC"/>
    <w:rsid w:val="005566F1"/>
    <w:rsid w:val="00556DFC"/>
    <w:rsid w:val="00562395"/>
    <w:rsid w:val="0056275D"/>
    <w:rsid w:val="0057364C"/>
    <w:rsid w:val="0057683C"/>
    <w:rsid w:val="00594AB2"/>
    <w:rsid w:val="005D0F8C"/>
    <w:rsid w:val="005D2F0B"/>
    <w:rsid w:val="005D4C26"/>
    <w:rsid w:val="005E1427"/>
    <w:rsid w:val="005E6E47"/>
    <w:rsid w:val="0063236A"/>
    <w:rsid w:val="00672E81"/>
    <w:rsid w:val="00681A48"/>
    <w:rsid w:val="00690BE6"/>
    <w:rsid w:val="006A60C8"/>
    <w:rsid w:val="006A736A"/>
    <w:rsid w:val="006A7CA2"/>
    <w:rsid w:val="006C7801"/>
    <w:rsid w:val="006D09B3"/>
    <w:rsid w:val="006D0B85"/>
    <w:rsid w:val="006E11D8"/>
    <w:rsid w:val="006E6D60"/>
    <w:rsid w:val="006E74AA"/>
    <w:rsid w:val="006F4DFC"/>
    <w:rsid w:val="006F5FE4"/>
    <w:rsid w:val="00714CA7"/>
    <w:rsid w:val="00737527"/>
    <w:rsid w:val="007433BD"/>
    <w:rsid w:val="007609AA"/>
    <w:rsid w:val="00761B39"/>
    <w:rsid w:val="00773371"/>
    <w:rsid w:val="007B781C"/>
    <w:rsid w:val="007C3C2E"/>
    <w:rsid w:val="007D3346"/>
    <w:rsid w:val="007E6BBA"/>
    <w:rsid w:val="007F6E04"/>
    <w:rsid w:val="00830DA6"/>
    <w:rsid w:val="00864F93"/>
    <w:rsid w:val="00874ECF"/>
    <w:rsid w:val="0089488D"/>
    <w:rsid w:val="008949B5"/>
    <w:rsid w:val="008D6111"/>
    <w:rsid w:val="008E2C66"/>
    <w:rsid w:val="008E44B7"/>
    <w:rsid w:val="008F3B19"/>
    <w:rsid w:val="00911F92"/>
    <w:rsid w:val="00923247"/>
    <w:rsid w:val="00923B56"/>
    <w:rsid w:val="0093377B"/>
    <w:rsid w:val="009344D1"/>
    <w:rsid w:val="0094018E"/>
    <w:rsid w:val="00946966"/>
    <w:rsid w:val="009572BA"/>
    <w:rsid w:val="009622EC"/>
    <w:rsid w:val="009714A0"/>
    <w:rsid w:val="009753FC"/>
    <w:rsid w:val="00981A4C"/>
    <w:rsid w:val="009B464B"/>
    <w:rsid w:val="009B5159"/>
    <w:rsid w:val="009D73E5"/>
    <w:rsid w:val="009E798D"/>
    <w:rsid w:val="00A15D02"/>
    <w:rsid w:val="00A26EB8"/>
    <w:rsid w:val="00A31BE4"/>
    <w:rsid w:val="00A3203D"/>
    <w:rsid w:val="00A32BB1"/>
    <w:rsid w:val="00A373FC"/>
    <w:rsid w:val="00A37CEC"/>
    <w:rsid w:val="00A407BE"/>
    <w:rsid w:val="00A54D21"/>
    <w:rsid w:val="00A64F42"/>
    <w:rsid w:val="00A8756E"/>
    <w:rsid w:val="00AA5543"/>
    <w:rsid w:val="00AB54D2"/>
    <w:rsid w:val="00AC08F6"/>
    <w:rsid w:val="00AC1765"/>
    <w:rsid w:val="00AC68F3"/>
    <w:rsid w:val="00AD25E5"/>
    <w:rsid w:val="00B47231"/>
    <w:rsid w:val="00B56986"/>
    <w:rsid w:val="00B62C9F"/>
    <w:rsid w:val="00B72D22"/>
    <w:rsid w:val="00B73431"/>
    <w:rsid w:val="00B761F6"/>
    <w:rsid w:val="00BB0EE7"/>
    <w:rsid w:val="00BC75EE"/>
    <w:rsid w:val="00BD30D2"/>
    <w:rsid w:val="00BE6FB9"/>
    <w:rsid w:val="00BF2511"/>
    <w:rsid w:val="00C02C5C"/>
    <w:rsid w:val="00C07AB0"/>
    <w:rsid w:val="00C13C4A"/>
    <w:rsid w:val="00C21C68"/>
    <w:rsid w:val="00C320BD"/>
    <w:rsid w:val="00C6182E"/>
    <w:rsid w:val="00C86543"/>
    <w:rsid w:val="00C868BD"/>
    <w:rsid w:val="00C94924"/>
    <w:rsid w:val="00C94B0C"/>
    <w:rsid w:val="00CB49CB"/>
    <w:rsid w:val="00CF0141"/>
    <w:rsid w:val="00CF1C4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818A6"/>
    <w:rsid w:val="00DA300E"/>
    <w:rsid w:val="00DE39A0"/>
    <w:rsid w:val="00E032E5"/>
    <w:rsid w:val="00E04A9E"/>
    <w:rsid w:val="00E1779A"/>
    <w:rsid w:val="00E20288"/>
    <w:rsid w:val="00E23C6F"/>
    <w:rsid w:val="00E25CDC"/>
    <w:rsid w:val="00E50033"/>
    <w:rsid w:val="00E57A3C"/>
    <w:rsid w:val="00E60640"/>
    <w:rsid w:val="00E63A08"/>
    <w:rsid w:val="00E75EED"/>
    <w:rsid w:val="00E929A2"/>
    <w:rsid w:val="00EB62DC"/>
    <w:rsid w:val="00EC3EE7"/>
    <w:rsid w:val="00F20BA9"/>
    <w:rsid w:val="00F22A8D"/>
    <w:rsid w:val="00F23760"/>
    <w:rsid w:val="00F3199A"/>
    <w:rsid w:val="00F362BD"/>
    <w:rsid w:val="00F44FEB"/>
    <w:rsid w:val="00F62F25"/>
    <w:rsid w:val="00F87896"/>
    <w:rsid w:val="00F87D38"/>
    <w:rsid w:val="00FA4D64"/>
    <w:rsid w:val="00FB228C"/>
    <w:rsid w:val="00FC35CC"/>
    <w:rsid w:val="00FD2523"/>
    <w:rsid w:val="00FE3453"/>
    <w:rsid w:val="00FE4F0E"/>
    <w:rsid w:val="00FF475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ms-rtethemefontface-1">
    <w:name w:val="ms-rtethemefontface-1"/>
    <w:basedOn w:val="Normal"/>
    <w:rsid w:val="00543D2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06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6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0640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F5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ms-rtethemefontface-1">
    <w:name w:val="ms-rtethemefontface-1"/>
    <w:basedOn w:val="Normal"/>
    <w:rsid w:val="00543D2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06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6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0640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6F5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093F2-AB98-4A2E-AC75-F3EE100C4D8F}"/>
</file>

<file path=customXml/itemProps2.xml><?xml version="1.0" encoding="utf-8"?>
<ds:datastoreItem xmlns:ds="http://schemas.openxmlformats.org/officeDocument/2006/customXml" ds:itemID="{DD4B3F53-E85F-4447-AD12-0B57793B20A4}"/>
</file>

<file path=customXml/itemProps3.xml><?xml version="1.0" encoding="utf-8"?>
<ds:datastoreItem xmlns:ds="http://schemas.openxmlformats.org/officeDocument/2006/customXml" ds:itemID="{A6DDD611-C466-4C91-8679-04E99F44888F}"/>
</file>

<file path=customXml/itemProps4.xml><?xml version="1.0" encoding="utf-8"?>
<ds:datastoreItem xmlns:ds="http://schemas.openxmlformats.org/officeDocument/2006/customXml" ds:itemID="{8F11E53C-B8B7-4503-8DDE-160365A98563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16</TotalTime>
  <Pages>1</Pages>
  <Words>442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Chen, Meng</cp:lastModifiedBy>
  <cp:revision>4</cp:revision>
  <cp:lastPrinted>2014-06-26T12:30:00Z</cp:lastPrinted>
  <dcterms:created xsi:type="dcterms:W3CDTF">2014-06-26T12:26:00Z</dcterms:created>
  <dcterms:modified xsi:type="dcterms:W3CDTF">2014-06-26T12:42:00Z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