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521"/>
        <w:gridCol w:w="3260"/>
      </w:tblGrid>
      <w:tr w:rsidR="00C34772" w:rsidRPr="00BB01E0" w:rsidTr="00FB7100">
        <w:trPr>
          <w:cantSplit/>
        </w:trPr>
        <w:tc>
          <w:tcPr>
            <w:tcW w:w="6521" w:type="dxa"/>
            <w:vAlign w:val="center"/>
          </w:tcPr>
          <w:p w:rsidR="00C34772" w:rsidRPr="00BB01E0" w:rsidRDefault="00C34772" w:rsidP="00303D62">
            <w:pPr>
              <w:tabs>
                <w:tab w:val="right" w:pos="8732"/>
              </w:tabs>
              <w:spacing w:before="0"/>
              <w:rPr>
                <w:rFonts w:ascii="Verdana" w:hAnsi="Verdana"/>
                <w:b/>
                <w:bCs/>
                <w:color w:val="FFFFFF"/>
                <w:sz w:val="26"/>
                <w:szCs w:val="26"/>
              </w:rPr>
            </w:pPr>
            <w:bookmarkStart w:id="0" w:name="_GoBack"/>
            <w:bookmarkEnd w:id="0"/>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260"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14:anchorId="63E9157D" wp14:editId="7FEA580A">
                  <wp:extent cx="1770380" cy="702310"/>
                  <wp:effectExtent l="0" t="0" r="1270" b="2540"/>
                  <wp:docPr id="16" name="Picture 16"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FB7100">
        <w:trPr>
          <w:cantSplit/>
        </w:trPr>
        <w:tc>
          <w:tcPr>
            <w:tcW w:w="6521" w:type="dxa"/>
            <w:vAlign w:val="center"/>
          </w:tcPr>
          <w:p w:rsidR="00C34772" w:rsidRPr="00BB01E0" w:rsidRDefault="00C34772" w:rsidP="00303D62">
            <w:pPr>
              <w:tabs>
                <w:tab w:val="right" w:pos="8732"/>
              </w:tabs>
              <w:spacing w:before="0"/>
              <w:rPr>
                <w:rFonts w:ascii="Verdana" w:hAnsi="Verdana"/>
                <w:b/>
                <w:bCs/>
                <w:iCs/>
                <w:sz w:val="18"/>
                <w:szCs w:val="18"/>
              </w:rPr>
            </w:pPr>
          </w:p>
        </w:tc>
        <w:tc>
          <w:tcPr>
            <w:tcW w:w="3260"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Pr="00BB01E0" w:rsidRDefault="00C34772" w:rsidP="00303D62">
      <w:pPr>
        <w:tabs>
          <w:tab w:val="clear" w:pos="794"/>
          <w:tab w:val="clear" w:pos="1191"/>
          <w:tab w:val="clear" w:pos="1588"/>
          <w:tab w:val="clear" w:pos="1985"/>
          <w:tab w:val="left" w:pos="4962"/>
        </w:tabs>
        <w:spacing w:before="0"/>
      </w:pPr>
    </w:p>
    <w:p w:rsidR="00C34772" w:rsidRPr="00E633A0" w:rsidRDefault="00C34772" w:rsidP="001B02E0">
      <w:pPr>
        <w:tabs>
          <w:tab w:val="clear" w:pos="794"/>
          <w:tab w:val="clear" w:pos="1191"/>
          <w:tab w:val="clear" w:pos="1588"/>
          <w:tab w:val="clear" w:pos="1985"/>
          <w:tab w:val="left" w:pos="4962"/>
        </w:tabs>
        <w:spacing w:before="0"/>
      </w:pPr>
      <w:r w:rsidRPr="00BB01E0">
        <w:tab/>
      </w:r>
      <w:r>
        <w:t xml:space="preserve">Ginebra, </w:t>
      </w:r>
      <w:bookmarkStart w:id="1" w:name="ddate"/>
      <w:bookmarkEnd w:id="1"/>
      <w:r w:rsidR="00C3323D">
        <w:t>2</w:t>
      </w:r>
      <w:r w:rsidR="001B02E0">
        <w:t>8</w:t>
      </w:r>
      <w:r w:rsidR="00C3323D">
        <w:t xml:space="preserve"> de </w:t>
      </w:r>
      <w:r w:rsidR="001B02E0">
        <w:t>noviembre</w:t>
      </w:r>
      <w:r w:rsidR="00C3323D">
        <w:t xml:space="preserve"> de 2013</w:t>
      </w:r>
    </w:p>
    <w:p w:rsidR="00C34772" w:rsidRDefault="00C34772" w:rsidP="00303D62">
      <w:pPr>
        <w:tabs>
          <w:tab w:val="clear" w:pos="794"/>
          <w:tab w:val="clear" w:pos="1191"/>
          <w:tab w:val="clear" w:pos="1588"/>
          <w:tab w:val="clear" w:pos="1985"/>
          <w:tab w:val="left" w:pos="4962"/>
        </w:tabs>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985"/>
        <w:gridCol w:w="8"/>
        <w:gridCol w:w="3884"/>
        <w:gridCol w:w="4046"/>
        <w:gridCol w:w="1283"/>
      </w:tblGrid>
      <w:tr w:rsidR="00C34772" w:rsidRPr="003D16F1" w:rsidTr="009E05AF">
        <w:trPr>
          <w:cantSplit/>
          <w:trHeight w:val="340"/>
        </w:trPr>
        <w:tc>
          <w:tcPr>
            <w:tcW w:w="993" w:type="dxa"/>
            <w:gridSpan w:val="2"/>
          </w:tcPr>
          <w:p w:rsidR="00C34772" w:rsidRDefault="00C34772" w:rsidP="00303D62">
            <w:pPr>
              <w:tabs>
                <w:tab w:val="left" w:pos="4111"/>
              </w:tabs>
              <w:spacing w:before="10"/>
              <w:ind w:left="57"/>
              <w:rPr>
                <w:sz w:val="22"/>
              </w:rPr>
            </w:pPr>
            <w:r>
              <w:rPr>
                <w:sz w:val="22"/>
              </w:rPr>
              <w:t>Ref.:</w:t>
            </w:r>
          </w:p>
          <w:p w:rsidR="00C34772" w:rsidRDefault="00C34772" w:rsidP="00303D62">
            <w:pPr>
              <w:tabs>
                <w:tab w:val="left" w:pos="4111"/>
              </w:tabs>
              <w:spacing w:before="10"/>
              <w:ind w:left="57"/>
              <w:rPr>
                <w:sz w:val="22"/>
              </w:rPr>
            </w:pPr>
          </w:p>
          <w:p w:rsidR="001B02E0" w:rsidRDefault="001B02E0" w:rsidP="00303D62">
            <w:pPr>
              <w:tabs>
                <w:tab w:val="left" w:pos="4111"/>
              </w:tabs>
              <w:spacing w:before="10"/>
              <w:ind w:left="57"/>
              <w:rPr>
                <w:sz w:val="22"/>
              </w:rPr>
            </w:pPr>
          </w:p>
          <w:p w:rsidR="00C34772" w:rsidRDefault="001B02E0" w:rsidP="00303D62">
            <w:pPr>
              <w:tabs>
                <w:tab w:val="left" w:pos="4111"/>
              </w:tabs>
              <w:spacing w:before="10"/>
              <w:ind w:left="57"/>
              <w:rPr>
                <w:sz w:val="22"/>
              </w:rPr>
            </w:pPr>
            <w:r>
              <w:rPr>
                <w:sz w:val="22"/>
              </w:rPr>
              <w:t>Contacto:</w:t>
            </w:r>
          </w:p>
          <w:p w:rsidR="008632EC" w:rsidRDefault="008632EC" w:rsidP="00303D62">
            <w:pPr>
              <w:tabs>
                <w:tab w:val="left" w:pos="4111"/>
              </w:tabs>
              <w:spacing w:before="10"/>
              <w:ind w:left="57"/>
              <w:rPr>
                <w:sz w:val="22"/>
              </w:rPr>
            </w:pPr>
          </w:p>
          <w:p w:rsidR="00C34772" w:rsidRDefault="00C34772" w:rsidP="00303D62">
            <w:pPr>
              <w:tabs>
                <w:tab w:val="left" w:pos="4111"/>
              </w:tabs>
              <w:spacing w:before="10"/>
              <w:ind w:left="57"/>
              <w:rPr>
                <w:sz w:val="22"/>
              </w:rPr>
            </w:pPr>
            <w:r>
              <w:rPr>
                <w:sz w:val="22"/>
              </w:rPr>
              <w:t>Tel.:</w:t>
            </w:r>
            <w:r>
              <w:rPr>
                <w:sz w:val="22"/>
              </w:rPr>
              <w:br/>
              <w:t>Fax:</w:t>
            </w:r>
          </w:p>
        </w:tc>
        <w:tc>
          <w:tcPr>
            <w:tcW w:w="3884" w:type="dxa"/>
          </w:tcPr>
          <w:p w:rsidR="00C34772" w:rsidRPr="00E633A0" w:rsidRDefault="00C34772" w:rsidP="001B02E0">
            <w:pPr>
              <w:tabs>
                <w:tab w:val="left" w:pos="4111"/>
              </w:tabs>
              <w:spacing w:before="0"/>
              <w:ind w:left="57"/>
              <w:rPr>
                <w:b/>
                <w:lang w:val="en-US"/>
              </w:rPr>
            </w:pPr>
            <w:r>
              <w:rPr>
                <w:b/>
                <w:lang w:val="en-US"/>
              </w:rPr>
              <w:t xml:space="preserve">Circular TSB </w:t>
            </w:r>
            <w:bookmarkStart w:id="2" w:name="dnum"/>
            <w:bookmarkEnd w:id="2"/>
            <w:r w:rsidR="001B02E0">
              <w:rPr>
                <w:b/>
                <w:lang w:val="en-US"/>
              </w:rPr>
              <w:t>62</w:t>
            </w:r>
          </w:p>
          <w:p w:rsidR="00C34772" w:rsidRDefault="00C34772" w:rsidP="001B02E0">
            <w:pPr>
              <w:tabs>
                <w:tab w:val="left" w:pos="4111"/>
              </w:tabs>
              <w:spacing w:before="0"/>
              <w:ind w:left="57"/>
              <w:rPr>
                <w:b/>
                <w:lang w:val="en-US"/>
              </w:rPr>
            </w:pPr>
            <w:r>
              <w:rPr>
                <w:lang w:val="en-US"/>
              </w:rPr>
              <w:t>TSB Workshops/</w:t>
            </w:r>
            <w:r w:rsidR="001B02E0">
              <w:rPr>
                <w:lang w:val="en-US"/>
              </w:rPr>
              <w:t>S</w:t>
            </w:r>
            <w:r>
              <w:rPr>
                <w:lang w:val="en-US"/>
              </w:rPr>
              <w:t>.</w:t>
            </w:r>
            <w:r w:rsidR="001B02E0">
              <w:rPr>
                <w:lang w:val="en-US"/>
              </w:rPr>
              <w:t>P</w:t>
            </w:r>
            <w:r>
              <w:rPr>
                <w:lang w:val="en-US"/>
              </w:rPr>
              <w:t>.</w:t>
            </w:r>
          </w:p>
          <w:p w:rsidR="001B02E0" w:rsidRDefault="001B02E0" w:rsidP="00303D62">
            <w:pPr>
              <w:tabs>
                <w:tab w:val="left" w:pos="4111"/>
              </w:tabs>
              <w:spacing w:before="0"/>
              <w:ind w:left="57"/>
              <w:rPr>
                <w:lang w:val="en-US"/>
              </w:rPr>
            </w:pPr>
          </w:p>
          <w:p w:rsidR="00C34772" w:rsidRDefault="001B02E0" w:rsidP="00303D62">
            <w:pPr>
              <w:tabs>
                <w:tab w:val="left" w:pos="4111"/>
              </w:tabs>
              <w:spacing w:before="0"/>
              <w:ind w:left="57"/>
              <w:rPr>
                <w:lang w:val="en-US"/>
              </w:rPr>
            </w:pPr>
            <w:r>
              <w:rPr>
                <w:lang w:val="en-US"/>
              </w:rPr>
              <w:t>Stefano Polidori</w:t>
            </w:r>
          </w:p>
          <w:p w:rsidR="008632EC" w:rsidRDefault="008632EC" w:rsidP="00303D62">
            <w:pPr>
              <w:tabs>
                <w:tab w:val="left" w:pos="4111"/>
              </w:tabs>
              <w:spacing w:before="0"/>
              <w:ind w:left="57"/>
              <w:rPr>
                <w:lang w:val="en-US"/>
              </w:rPr>
            </w:pPr>
          </w:p>
          <w:p w:rsidR="00C34772" w:rsidRPr="009D2448" w:rsidRDefault="00C34772" w:rsidP="00303D62">
            <w:pPr>
              <w:tabs>
                <w:tab w:val="left" w:pos="4111"/>
              </w:tabs>
              <w:spacing w:before="0"/>
              <w:ind w:left="57"/>
              <w:rPr>
                <w:lang w:val="en-US"/>
              </w:rPr>
            </w:pPr>
            <w:r w:rsidRPr="009D2448">
              <w:rPr>
                <w:lang w:val="en-US"/>
              </w:rPr>
              <w:t>+41 22 730</w:t>
            </w:r>
            <w:r w:rsidR="009778D8" w:rsidRPr="009D2448">
              <w:rPr>
                <w:lang w:val="en-US"/>
              </w:rPr>
              <w:t xml:space="preserve"> 5158</w:t>
            </w:r>
            <w:r w:rsidRPr="009D2448">
              <w:rPr>
                <w:lang w:val="en-US"/>
              </w:rPr>
              <w:br/>
              <w:t>+41 22 730 5853</w:t>
            </w:r>
          </w:p>
        </w:tc>
        <w:tc>
          <w:tcPr>
            <w:tcW w:w="5329" w:type="dxa"/>
            <w:gridSpan w:val="2"/>
          </w:tcPr>
          <w:p w:rsidR="00C34772" w:rsidRPr="003D16F1" w:rsidRDefault="00C34772" w:rsidP="00303D62">
            <w:pPr>
              <w:tabs>
                <w:tab w:val="clear" w:pos="794"/>
                <w:tab w:val="clear" w:pos="1191"/>
                <w:tab w:val="clear" w:pos="1588"/>
                <w:tab w:val="clear" w:pos="1985"/>
                <w:tab w:val="left" w:pos="226"/>
              </w:tabs>
              <w:spacing w:before="0"/>
              <w:ind w:left="226" w:hanging="226"/>
            </w:pPr>
            <w:r w:rsidRPr="003D16F1">
              <w:t>-</w:t>
            </w:r>
            <w:r w:rsidRPr="003D16F1">
              <w:tab/>
              <w:t>A las Administracio</w:t>
            </w:r>
            <w:r>
              <w:t xml:space="preserve">nes de los Estados Miembros de </w:t>
            </w:r>
            <w:r w:rsidRPr="003D16F1">
              <w:t>la Unión</w:t>
            </w:r>
            <w:r>
              <w:t>;</w:t>
            </w:r>
          </w:p>
          <w:p w:rsidR="00C34772" w:rsidRPr="003D16F1" w:rsidRDefault="00C34772" w:rsidP="00303D62">
            <w:pPr>
              <w:tabs>
                <w:tab w:val="clear" w:pos="794"/>
                <w:tab w:val="num" w:pos="0"/>
                <w:tab w:val="left" w:pos="226"/>
                <w:tab w:val="left" w:pos="4111"/>
              </w:tabs>
              <w:spacing w:before="0"/>
            </w:pPr>
            <w:r w:rsidRPr="003D16F1">
              <w:t>-</w:t>
            </w:r>
            <w:r w:rsidRPr="003D16F1">
              <w:tab/>
              <w:t>A los Miembros del Sector UIT-T;</w:t>
            </w:r>
          </w:p>
          <w:p w:rsidR="00C34772" w:rsidRDefault="00C34772" w:rsidP="00303D62">
            <w:pPr>
              <w:tabs>
                <w:tab w:val="clear" w:pos="794"/>
                <w:tab w:val="num" w:pos="0"/>
                <w:tab w:val="left" w:pos="226"/>
                <w:tab w:val="left" w:pos="4111"/>
              </w:tabs>
              <w:spacing w:before="0"/>
            </w:pPr>
            <w:r w:rsidRPr="003D16F1">
              <w:t>-</w:t>
            </w:r>
            <w:r w:rsidRPr="003D16F1">
              <w:tab/>
              <w:t>A los Asociados del UIT</w:t>
            </w:r>
            <w:r w:rsidRPr="003D16F1">
              <w:noBreakHyphen/>
              <w:t>T;</w:t>
            </w:r>
          </w:p>
          <w:p w:rsidR="00C34772" w:rsidRPr="003D16F1" w:rsidRDefault="00C34772" w:rsidP="00303D62">
            <w:pPr>
              <w:tabs>
                <w:tab w:val="clear" w:pos="794"/>
                <w:tab w:val="num" w:pos="0"/>
                <w:tab w:val="left" w:pos="226"/>
                <w:tab w:val="left" w:pos="4111"/>
              </w:tabs>
              <w:spacing w:before="0"/>
            </w:pPr>
            <w:r w:rsidRPr="00665FBD">
              <w:t>-</w:t>
            </w:r>
            <w:r>
              <w:tab/>
              <w:t xml:space="preserve">A las Instituciones Académicas del </w:t>
            </w:r>
            <w:r w:rsidRPr="00665FBD">
              <w:t>UIT-T</w:t>
            </w:r>
          </w:p>
        </w:tc>
      </w:tr>
      <w:tr w:rsidR="00C34772" w:rsidRPr="003D16F1" w:rsidTr="009E05AF">
        <w:trPr>
          <w:cantSplit/>
        </w:trPr>
        <w:tc>
          <w:tcPr>
            <w:tcW w:w="993" w:type="dxa"/>
            <w:gridSpan w:val="2"/>
          </w:tcPr>
          <w:p w:rsidR="00C34772" w:rsidRDefault="00C34772" w:rsidP="00303D62">
            <w:pPr>
              <w:tabs>
                <w:tab w:val="left" w:pos="4111"/>
              </w:tabs>
              <w:spacing w:before="10"/>
              <w:ind w:left="57"/>
              <w:rPr>
                <w:sz w:val="22"/>
              </w:rPr>
            </w:pPr>
            <w:r>
              <w:rPr>
                <w:sz w:val="22"/>
              </w:rPr>
              <w:t>Correo-e:</w:t>
            </w:r>
          </w:p>
        </w:tc>
        <w:tc>
          <w:tcPr>
            <w:tcW w:w="3884" w:type="dxa"/>
          </w:tcPr>
          <w:p w:rsidR="00C34772" w:rsidRDefault="006A5B14" w:rsidP="00303D62">
            <w:pPr>
              <w:tabs>
                <w:tab w:val="left" w:pos="4111"/>
              </w:tabs>
              <w:spacing w:before="0"/>
              <w:ind w:left="57"/>
            </w:pPr>
            <w:hyperlink r:id="rId10" w:history="1">
              <w:r w:rsidR="009E05AF" w:rsidRPr="00773B5E">
                <w:rPr>
                  <w:rStyle w:val="Hyperlink"/>
                </w:rPr>
                <w:t>tsbworkshops@itu.int</w:t>
              </w:r>
            </w:hyperlink>
            <w:r w:rsidR="00C34772">
              <w:t xml:space="preserve"> </w:t>
            </w:r>
          </w:p>
        </w:tc>
        <w:tc>
          <w:tcPr>
            <w:tcW w:w="5329" w:type="dxa"/>
            <w:gridSpan w:val="2"/>
          </w:tcPr>
          <w:p w:rsidR="00C34772" w:rsidRPr="003D16F1" w:rsidRDefault="00C34772" w:rsidP="00303D62">
            <w:pPr>
              <w:tabs>
                <w:tab w:val="left" w:pos="4111"/>
              </w:tabs>
              <w:spacing w:before="0"/>
            </w:pPr>
            <w:r w:rsidRPr="003D16F1">
              <w:rPr>
                <w:b/>
              </w:rPr>
              <w:t>Copia</w:t>
            </w:r>
            <w:r w:rsidRPr="003D16F1">
              <w:t>:</w:t>
            </w:r>
          </w:p>
          <w:p w:rsidR="00C34772" w:rsidRPr="003D16F1" w:rsidRDefault="00C34772" w:rsidP="009778D8">
            <w:pPr>
              <w:tabs>
                <w:tab w:val="left" w:pos="226"/>
                <w:tab w:val="left" w:pos="4111"/>
              </w:tabs>
              <w:spacing w:before="0"/>
              <w:ind w:left="226" w:hanging="226"/>
            </w:pPr>
            <w:r w:rsidRPr="003D16F1">
              <w:t>-</w:t>
            </w:r>
            <w:r w:rsidRPr="003D16F1">
              <w:tab/>
              <w:t>Al Presidente y a los Vicepresidentes de la</w:t>
            </w:r>
            <w:r w:rsidR="009778D8">
              <w:t>s</w:t>
            </w:r>
            <w:r w:rsidRPr="003D16F1">
              <w:t xml:space="preserve"> Comisi</w:t>
            </w:r>
            <w:r w:rsidR="009778D8">
              <w:t>ones</w:t>
            </w:r>
            <w:r w:rsidRPr="003D16F1">
              <w:t xml:space="preserve"> de Estudio </w:t>
            </w:r>
            <w:r>
              <w:t>del UIT-T</w:t>
            </w:r>
            <w:r w:rsidRPr="003D16F1">
              <w:t>;</w:t>
            </w:r>
          </w:p>
          <w:p w:rsidR="00C34772" w:rsidRPr="003D16F1" w:rsidRDefault="00C34772" w:rsidP="00F23348">
            <w:pPr>
              <w:tabs>
                <w:tab w:val="left" w:pos="226"/>
                <w:tab w:val="left" w:pos="4111"/>
              </w:tabs>
              <w:spacing w:before="0"/>
              <w:ind w:left="226" w:hanging="226"/>
            </w:pPr>
            <w:r w:rsidRPr="003D16F1">
              <w:t>-</w:t>
            </w:r>
            <w:r w:rsidRPr="003D16F1">
              <w:tab/>
              <w:t>Al Director de la Oficina de Desarrollo de las Telecomunicaciones;</w:t>
            </w:r>
          </w:p>
          <w:p w:rsidR="00C34772" w:rsidRPr="003D16F1" w:rsidRDefault="00C34772" w:rsidP="00F23348">
            <w:pPr>
              <w:tabs>
                <w:tab w:val="left" w:pos="226"/>
                <w:tab w:val="left" w:pos="4111"/>
              </w:tabs>
              <w:spacing w:before="0"/>
              <w:ind w:left="226" w:hanging="226"/>
            </w:pPr>
            <w:r w:rsidRPr="003D16F1">
              <w:t>-</w:t>
            </w:r>
            <w:r w:rsidRPr="003D16F1">
              <w:tab/>
              <w:t>Al Director de la Oficina de Radiocomunicaciones</w:t>
            </w:r>
          </w:p>
        </w:tc>
      </w:tr>
      <w:tr w:rsidR="00C34772" w:rsidRPr="004639F3" w:rsidTr="009E05AF">
        <w:trPr>
          <w:gridAfter w:val="1"/>
          <w:wAfter w:w="1283" w:type="dxa"/>
          <w:cantSplit/>
        </w:trPr>
        <w:tc>
          <w:tcPr>
            <w:tcW w:w="985" w:type="dxa"/>
          </w:tcPr>
          <w:p w:rsidR="00C34772" w:rsidRPr="004639F3" w:rsidRDefault="00C34772" w:rsidP="009E05AF">
            <w:pPr>
              <w:tabs>
                <w:tab w:val="left" w:pos="4111"/>
              </w:tabs>
              <w:spacing w:beforeLines="120" w:before="288"/>
              <w:ind w:left="57"/>
              <w:rPr>
                <w:sz w:val="22"/>
              </w:rPr>
            </w:pPr>
            <w:r w:rsidRPr="004639F3">
              <w:rPr>
                <w:sz w:val="22"/>
              </w:rPr>
              <w:t>Asunto:</w:t>
            </w:r>
          </w:p>
        </w:tc>
        <w:tc>
          <w:tcPr>
            <w:tcW w:w="7938" w:type="dxa"/>
            <w:gridSpan w:val="3"/>
          </w:tcPr>
          <w:p w:rsidR="00C34772" w:rsidRPr="004639F3" w:rsidRDefault="00C34772" w:rsidP="009E05AF">
            <w:pPr>
              <w:tabs>
                <w:tab w:val="left" w:pos="4111"/>
              </w:tabs>
              <w:spacing w:beforeLines="120" w:before="288"/>
              <w:rPr>
                <w:b/>
              </w:rPr>
            </w:pPr>
            <w:r w:rsidRPr="004639F3">
              <w:rPr>
                <w:b/>
              </w:rPr>
              <w:t xml:space="preserve">Taller </w:t>
            </w:r>
            <w:r w:rsidR="009778D8">
              <w:rPr>
                <w:b/>
              </w:rPr>
              <w:t xml:space="preserve">de la UIT </w:t>
            </w:r>
            <w:r w:rsidRPr="004639F3">
              <w:rPr>
                <w:b/>
              </w:rPr>
              <w:t xml:space="preserve">sobre </w:t>
            </w:r>
            <w:r w:rsidR="009E05AF">
              <w:rPr>
                <w:b/>
              </w:rPr>
              <w:t>''</w:t>
            </w:r>
            <w:r w:rsidR="001B02E0">
              <w:rPr>
                <w:b/>
              </w:rPr>
              <w:t>Internet de las cosas – Tendencias y desafíos en materia de normalización</w:t>
            </w:r>
            <w:r w:rsidR="009E05AF">
              <w:rPr>
                <w:b/>
              </w:rPr>
              <w:t>''</w:t>
            </w:r>
            <w:r w:rsidR="001B02E0">
              <w:rPr>
                <w:b/>
              </w:rPr>
              <w:t xml:space="preserve">, </w:t>
            </w:r>
            <w:r w:rsidR="009778D8">
              <w:rPr>
                <w:b/>
              </w:rPr>
              <w:t xml:space="preserve">Ginebra </w:t>
            </w:r>
            <w:r w:rsidR="00916DCA">
              <w:rPr>
                <w:b/>
              </w:rPr>
              <w:t>(</w:t>
            </w:r>
            <w:r w:rsidR="009778D8">
              <w:rPr>
                <w:b/>
              </w:rPr>
              <w:t>Suiza</w:t>
            </w:r>
            <w:r w:rsidR="00916DCA">
              <w:rPr>
                <w:b/>
              </w:rPr>
              <w:t>)</w:t>
            </w:r>
            <w:r w:rsidR="009778D8">
              <w:rPr>
                <w:b/>
              </w:rPr>
              <w:t xml:space="preserve">, </w:t>
            </w:r>
            <w:r w:rsidR="001B02E0">
              <w:rPr>
                <w:b/>
              </w:rPr>
              <w:t>18</w:t>
            </w:r>
            <w:r w:rsidR="009778D8">
              <w:rPr>
                <w:b/>
              </w:rPr>
              <w:t xml:space="preserve"> de </w:t>
            </w:r>
            <w:r w:rsidR="001B02E0">
              <w:rPr>
                <w:b/>
              </w:rPr>
              <w:t>febrero</w:t>
            </w:r>
            <w:r w:rsidR="009778D8">
              <w:rPr>
                <w:b/>
              </w:rPr>
              <w:t xml:space="preserve"> de 201</w:t>
            </w:r>
            <w:r w:rsidR="001B02E0">
              <w:rPr>
                <w:b/>
              </w:rPr>
              <w:t>4</w:t>
            </w:r>
          </w:p>
        </w:tc>
      </w:tr>
    </w:tbl>
    <w:p w:rsidR="009E05AF" w:rsidRDefault="009E05AF" w:rsidP="00F35972">
      <w:pPr>
        <w:pStyle w:val="ITUintr"/>
        <w:tabs>
          <w:tab w:val="clear" w:pos="737"/>
          <w:tab w:val="clear" w:pos="1134"/>
          <w:tab w:val="left" w:pos="794"/>
        </w:tabs>
        <w:spacing w:before="240"/>
        <w:ind w:right="92"/>
        <w:rPr>
          <w:sz w:val="24"/>
        </w:rPr>
      </w:pPr>
    </w:p>
    <w:p w:rsidR="00C34772" w:rsidRPr="00F03976" w:rsidRDefault="00F35972" w:rsidP="00F35972">
      <w:pPr>
        <w:pStyle w:val="ITUintr"/>
        <w:tabs>
          <w:tab w:val="clear" w:pos="737"/>
          <w:tab w:val="clear" w:pos="1134"/>
          <w:tab w:val="left" w:pos="794"/>
        </w:tabs>
        <w:spacing w:before="240"/>
        <w:ind w:right="92"/>
        <w:rPr>
          <w:sz w:val="24"/>
        </w:rPr>
      </w:pPr>
      <w:r>
        <w:rPr>
          <w:sz w:val="24"/>
        </w:rPr>
        <w:t>Muy Señora mía/</w:t>
      </w:r>
      <w:r w:rsidR="00C34772" w:rsidRPr="00F03976">
        <w:rPr>
          <w:sz w:val="24"/>
        </w:rPr>
        <w:t xml:space="preserve">Muy </w:t>
      </w:r>
      <w:r w:rsidR="009778D8">
        <w:rPr>
          <w:sz w:val="24"/>
        </w:rPr>
        <w:t>S</w:t>
      </w:r>
      <w:r>
        <w:rPr>
          <w:sz w:val="24"/>
        </w:rPr>
        <w:t>eñor</w:t>
      </w:r>
      <w:r w:rsidR="009778D8">
        <w:rPr>
          <w:sz w:val="24"/>
        </w:rPr>
        <w:t xml:space="preserve"> </w:t>
      </w:r>
      <w:r w:rsidR="00C34772" w:rsidRPr="00F03976">
        <w:rPr>
          <w:sz w:val="24"/>
        </w:rPr>
        <w:t>mío:</w:t>
      </w:r>
    </w:p>
    <w:p w:rsidR="00C34772" w:rsidRDefault="00C34772" w:rsidP="00FB7100">
      <w:bookmarkStart w:id="3" w:name="lettre"/>
      <w:bookmarkEnd w:id="3"/>
      <w:r w:rsidRPr="003D16F1">
        <w:rPr>
          <w:bCs/>
        </w:rPr>
        <w:t>1</w:t>
      </w:r>
      <w:r w:rsidRPr="003D16F1">
        <w:tab/>
      </w:r>
      <w:r w:rsidR="009778D8">
        <w:t xml:space="preserve">Deseo informarle de que </w:t>
      </w:r>
      <w:r w:rsidR="001B02E0">
        <w:t xml:space="preserve">la UIT está organizando un Taller sobre el tema </w:t>
      </w:r>
      <w:r w:rsidR="009E05AF">
        <w:t>''</w:t>
      </w:r>
      <w:r w:rsidR="001B02E0" w:rsidRPr="001B02E0">
        <w:rPr>
          <w:b/>
          <w:bCs/>
        </w:rPr>
        <w:t>Internet de las cosas (</w:t>
      </w:r>
      <w:proofErr w:type="spellStart"/>
      <w:r w:rsidR="001B02E0" w:rsidRPr="001B02E0">
        <w:rPr>
          <w:b/>
          <w:bCs/>
        </w:rPr>
        <w:t>IoT</w:t>
      </w:r>
      <w:proofErr w:type="spellEnd"/>
      <w:r w:rsidR="001B02E0" w:rsidRPr="001B02E0">
        <w:rPr>
          <w:b/>
          <w:bCs/>
        </w:rPr>
        <w:t>) – Tendencias y desafíos en materia de normalización</w:t>
      </w:r>
      <w:r w:rsidR="009E05AF">
        <w:t>''</w:t>
      </w:r>
      <w:r w:rsidR="001B02E0">
        <w:t xml:space="preserve"> para el día 18 de febrero de</w:t>
      </w:r>
      <w:r w:rsidR="00FB7100">
        <w:t> 2014.</w:t>
      </w:r>
    </w:p>
    <w:p w:rsidR="0015263D" w:rsidRDefault="0015263D" w:rsidP="00FB7100">
      <w:r>
        <w:t xml:space="preserve">El taller empezará a las </w:t>
      </w:r>
      <w:r w:rsidR="001B02E0">
        <w:t>09</w:t>
      </w:r>
      <w:r>
        <w:t xml:space="preserve">.00 horas. </w:t>
      </w:r>
      <w:r w:rsidR="001B02E0" w:rsidRPr="001B02E0">
        <w:t>La inscripción de los participantes comenzará a las 08.30</w:t>
      </w:r>
      <w:r w:rsidR="00FB7100">
        <w:t> </w:t>
      </w:r>
      <w:r w:rsidR="001B02E0" w:rsidRPr="001B02E0">
        <w:t>horas.</w:t>
      </w:r>
      <w:r w:rsidR="001B02E0">
        <w:t xml:space="preserve"> </w:t>
      </w:r>
      <w:r>
        <w:t xml:space="preserve">Se proporcionará información detallada sobre las salas de reunión en las pantallas que </w:t>
      </w:r>
      <w:proofErr w:type="gramStart"/>
      <w:r>
        <w:t>se</w:t>
      </w:r>
      <w:proofErr w:type="gramEnd"/>
      <w:r>
        <w:t xml:space="preserve"> encuentran a la entrada </w:t>
      </w:r>
      <w:r w:rsidR="001B02E0">
        <w:t>del lugar de celebración</w:t>
      </w:r>
      <w:r>
        <w:t xml:space="preserve">. </w:t>
      </w:r>
    </w:p>
    <w:p w:rsidR="001B02E0" w:rsidRPr="003D16F1" w:rsidRDefault="001D41E1" w:rsidP="005C661F">
      <w:r>
        <w:t>Este Taller se celebrará de manera coordinada con otras reuniones conexas del grupo de normas de la UIT tales como la</w:t>
      </w:r>
      <w:r w:rsidRPr="001D41E1">
        <w:t xml:space="preserve"> Iniciativa Mundial de Normalización – Internet de las cosas (</w:t>
      </w:r>
      <w:proofErr w:type="spellStart"/>
      <w:r w:rsidR="006A5B14">
        <w:fldChar w:fldCharType="begin"/>
      </w:r>
      <w:r w:rsidR="006A5B14">
        <w:instrText xml:space="preserve"> HYPERLINK "http://www.itu.int/en/ITU-T/gsi/iot/Pages/default.aspx" </w:instrText>
      </w:r>
      <w:r w:rsidR="006A5B14">
        <w:fldChar w:fldCharType="separate"/>
      </w:r>
      <w:r w:rsidR="005C661F" w:rsidRPr="005C661F">
        <w:rPr>
          <w:rStyle w:val="Hyperlink"/>
        </w:rPr>
        <w:t>IoT</w:t>
      </w:r>
      <w:proofErr w:type="spellEnd"/>
      <w:r w:rsidR="005C661F" w:rsidRPr="005C661F">
        <w:rPr>
          <w:rStyle w:val="Hyperlink"/>
        </w:rPr>
        <w:t>-GSI</w:t>
      </w:r>
      <w:r w:rsidR="006A5B14">
        <w:rPr>
          <w:rStyle w:val="Hyperlink"/>
        </w:rPr>
        <w:fldChar w:fldCharType="end"/>
      </w:r>
      <w:r w:rsidRPr="001D41E1">
        <w:t>)</w:t>
      </w:r>
      <w:r>
        <w:t xml:space="preserve"> del 19</w:t>
      </w:r>
      <w:r w:rsidR="00FB7100">
        <w:t> </w:t>
      </w:r>
      <w:r>
        <w:t>al 25 de febrero de 2014</w:t>
      </w:r>
      <w:r w:rsidR="00EC54C3">
        <w:t>,</w:t>
      </w:r>
      <w:r>
        <w:t xml:space="preserve"> y la Actividad Conjunta de Coordinación sobre Internet de las Cosas (</w:t>
      </w:r>
      <w:hyperlink r:id="rId11" w:history="1">
        <w:r w:rsidR="005C661F" w:rsidRPr="005C661F">
          <w:rPr>
            <w:rStyle w:val="Hyperlink"/>
          </w:rPr>
          <w:t>JCA-</w:t>
        </w:r>
        <w:proofErr w:type="spellStart"/>
        <w:r w:rsidR="005C661F" w:rsidRPr="005C661F">
          <w:rPr>
            <w:rStyle w:val="Hyperlink"/>
          </w:rPr>
          <w:t>IoT</w:t>
        </w:r>
        <w:proofErr w:type="spellEnd"/>
      </w:hyperlink>
      <w:r>
        <w:t xml:space="preserve">) el 25 de febrero de 2014. Se trata de un evento muy apropiado para obtener una visión general actualizada de las normas sobre la </w:t>
      </w:r>
      <w:proofErr w:type="spellStart"/>
      <w:r>
        <w:t>IoT</w:t>
      </w:r>
      <w:proofErr w:type="spellEnd"/>
      <w:r>
        <w:t xml:space="preserve"> y otros temas conexos a escala mundial.</w:t>
      </w:r>
    </w:p>
    <w:p w:rsidR="00C34772" w:rsidRPr="003D16F1" w:rsidRDefault="00C34772" w:rsidP="0015263D">
      <w:r w:rsidRPr="003D16F1">
        <w:rPr>
          <w:bCs/>
        </w:rPr>
        <w:t>2</w:t>
      </w:r>
      <w:r w:rsidRPr="003D16F1">
        <w:tab/>
      </w:r>
      <w:r w:rsidR="0015263D">
        <w:t>Los debates tendrán lugar únicamente en inglés.</w:t>
      </w:r>
    </w:p>
    <w:p w:rsidR="00C34772" w:rsidRPr="003D16F1" w:rsidRDefault="00C34772" w:rsidP="009E05AF">
      <w:r w:rsidRPr="003D16F1">
        <w:rPr>
          <w:bCs/>
        </w:rPr>
        <w:t>3</w:t>
      </w:r>
      <w:r w:rsidRPr="003D16F1">
        <w:tab/>
        <w:t>La participación está abierta a los Estados Miembros, a los Miembros de Sector</w:t>
      </w:r>
      <w:r>
        <w:t>,</w:t>
      </w:r>
      <w:r w:rsidRPr="003D16F1">
        <w:t xml:space="preserve"> a los Asociados </w:t>
      </w:r>
      <w:r>
        <w:t xml:space="preserve">y a las Instituciones Académicas </w:t>
      </w:r>
      <w:r w:rsidRPr="003D16F1">
        <w:t xml:space="preserve">de la UIT, y a cualquier persona de un país que sea </w:t>
      </w:r>
      <w:r w:rsidR="009E05AF">
        <w:t>M</w:t>
      </w:r>
      <w:r w:rsidRPr="003D16F1">
        <w:t>iembro de la UIT y desee contribuir a los trabajos.</w:t>
      </w:r>
      <w:r w:rsidR="001F2889">
        <w:t xml:space="preserve"> </w:t>
      </w:r>
      <w:r w:rsidRPr="003D16F1">
        <w:t>Esto incluye a las personas que también sean miembros de organizaciones nacionales, regionales e internacionales.</w:t>
      </w:r>
      <w:r w:rsidR="001F2889">
        <w:t xml:space="preserve"> </w:t>
      </w:r>
      <w:r w:rsidRPr="003D16F1">
        <w:t>La participación en el taller es gratuita pero ninguna beca será otorgada.</w:t>
      </w:r>
    </w:p>
    <w:p w:rsidR="009E05AF" w:rsidRDefault="009E05AF">
      <w:pPr>
        <w:tabs>
          <w:tab w:val="clear" w:pos="794"/>
          <w:tab w:val="clear" w:pos="1191"/>
          <w:tab w:val="clear" w:pos="1588"/>
          <w:tab w:val="clear" w:pos="1985"/>
        </w:tabs>
        <w:overflowPunct/>
        <w:autoSpaceDE/>
        <w:autoSpaceDN/>
        <w:adjustRightInd/>
        <w:spacing w:before="0"/>
        <w:textAlignment w:val="auto"/>
      </w:pPr>
      <w:r>
        <w:br w:type="page"/>
      </w:r>
    </w:p>
    <w:p w:rsidR="00B5504E" w:rsidRDefault="00C34772" w:rsidP="009E05AF">
      <w:r w:rsidRPr="003D16F1">
        <w:lastRenderedPageBreak/>
        <w:t>4</w:t>
      </w:r>
      <w:r w:rsidRPr="003D16F1">
        <w:tab/>
      </w:r>
      <w:r w:rsidR="00B5504E">
        <w:t>El</w:t>
      </w:r>
      <w:r w:rsidR="0015263D">
        <w:t xml:space="preserve"> objetivo</w:t>
      </w:r>
      <w:r w:rsidR="006B6B41">
        <w:t xml:space="preserve"> fundamental</w:t>
      </w:r>
      <w:r w:rsidR="0015263D">
        <w:t xml:space="preserve"> de este taller </w:t>
      </w:r>
      <w:r w:rsidR="006B6B41">
        <w:t xml:space="preserve">sobre el tema </w:t>
      </w:r>
      <w:r w:rsidR="009E05AF">
        <w:t>''</w:t>
      </w:r>
      <w:r w:rsidR="006B6B41" w:rsidRPr="006B6B41">
        <w:t>Internet de las cosas (</w:t>
      </w:r>
      <w:proofErr w:type="spellStart"/>
      <w:r w:rsidR="006B6B41" w:rsidRPr="006B6B41">
        <w:t>IoT</w:t>
      </w:r>
      <w:proofErr w:type="spellEnd"/>
      <w:r w:rsidR="006B6B41" w:rsidRPr="006B6B41">
        <w:t>) – Tendencias y desafíos en materia de normalización</w:t>
      </w:r>
      <w:r w:rsidR="009E05AF">
        <w:t>''</w:t>
      </w:r>
      <w:r w:rsidR="006B6B41">
        <w:t xml:space="preserve"> </w:t>
      </w:r>
      <w:r w:rsidR="0015263D">
        <w:t>será</w:t>
      </w:r>
      <w:r w:rsidR="00B5504E">
        <w:t xml:space="preserve"> reunir a expertos en </w:t>
      </w:r>
      <w:proofErr w:type="spellStart"/>
      <w:r w:rsidR="00B5504E">
        <w:t>IoT</w:t>
      </w:r>
      <w:proofErr w:type="spellEnd"/>
      <w:r w:rsidR="00B5504E">
        <w:t xml:space="preserve"> de la industria, los gobiernos y las instituciones académicas a fin de estudiar la situación de diversas iniciativas normativas sobre la </w:t>
      </w:r>
      <w:proofErr w:type="spellStart"/>
      <w:r w:rsidR="00B5504E">
        <w:t>IoT</w:t>
      </w:r>
      <w:proofErr w:type="spellEnd"/>
      <w:r w:rsidR="00B5504E">
        <w:t xml:space="preserve"> y las comunicaciones de máquina a máquina (M2M) emprendidas en la UIT</w:t>
      </w:r>
      <w:r w:rsidR="0015263D">
        <w:t xml:space="preserve"> </w:t>
      </w:r>
      <w:r w:rsidR="00B5504E">
        <w:t xml:space="preserve">y en otras organizaciones de normalización. Se prestará especial atención a los avances logrados en la elaboración de normas y protocolos relacionados con la </w:t>
      </w:r>
      <w:proofErr w:type="spellStart"/>
      <w:r w:rsidR="00B5504E">
        <w:t>IoT</w:t>
      </w:r>
      <w:proofErr w:type="spellEnd"/>
      <w:r w:rsidR="00B5504E">
        <w:t xml:space="preserve"> en el campo de la investigación universitaria y en las comunidades de fuentes abiertas.</w:t>
      </w:r>
    </w:p>
    <w:p w:rsidR="00C34772" w:rsidRDefault="00B5504E" w:rsidP="00EC54C3">
      <w:r>
        <w:t xml:space="preserve">Entre el público destinatario figuran los directores e ingenieros que trabajan con aplicaciones de </w:t>
      </w:r>
      <w:proofErr w:type="spellStart"/>
      <w:r>
        <w:t>IoT</w:t>
      </w:r>
      <w:proofErr w:type="spellEnd"/>
      <w:r>
        <w:t xml:space="preserve">, los proveedores de servicios que tienen previsto facilitar soluciones de </w:t>
      </w:r>
      <w:proofErr w:type="spellStart"/>
      <w:r>
        <w:t>IoT</w:t>
      </w:r>
      <w:proofErr w:type="spellEnd"/>
      <w:r>
        <w:t xml:space="preserve">, </w:t>
      </w:r>
      <w:r w:rsidR="00EC54C3">
        <w:t>y</w:t>
      </w:r>
      <w:r>
        <w:t xml:space="preserve"> los responsables políticos y normativos. </w:t>
      </w:r>
    </w:p>
    <w:p w:rsidR="00B5504E" w:rsidRPr="003D16F1" w:rsidRDefault="00B5504E" w:rsidP="00B5504E">
      <w:r>
        <w:t xml:space="preserve">Con este taller, la UIT pretende facilitar la expansión mundial de la </w:t>
      </w:r>
      <w:proofErr w:type="spellStart"/>
      <w:r>
        <w:t>IoT</w:t>
      </w:r>
      <w:proofErr w:type="spellEnd"/>
      <w:r>
        <w:t xml:space="preserve"> a través de una mejor comprensión de las tendencias de la </w:t>
      </w:r>
      <w:proofErr w:type="spellStart"/>
      <w:r>
        <w:t>IoT</w:t>
      </w:r>
      <w:proofErr w:type="spellEnd"/>
      <w:r>
        <w:t xml:space="preserve">, incluida una amplia gama de trabajos de normalización. El taller debería desembocar en la redacción de recomendaciones  acerca de la manera en que pueden superarse los desafíos para la elaboración de normas sobre la </w:t>
      </w:r>
      <w:proofErr w:type="spellStart"/>
      <w:r>
        <w:t>IoT</w:t>
      </w:r>
      <w:proofErr w:type="spellEnd"/>
      <w:r>
        <w:t xml:space="preserve"> que sean universalmente aceptables. </w:t>
      </w:r>
    </w:p>
    <w:p w:rsidR="00C34772" w:rsidRDefault="00C34772" w:rsidP="00752A22">
      <w:pPr>
        <w:keepLines/>
      </w:pPr>
      <w:r w:rsidRPr="003D16F1">
        <w:rPr>
          <w:bCs/>
        </w:rPr>
        <w:t>5</w:t>
      </w:r>
      <w:r w:rsidRPr="003D16F1">
        <w:tab/>
      </w:r>
      <w:r w:rsidR="00F35FEC">
        <w:t>E</w:t>
      </w:r>
      <w:r w:rsidR="00752A22">
        <w:t xml:space="preserve">n el </w:t>
      </w:r>
      <w:r w:rsidR="00752A22" w:rsidRPr="00EC54C3">
        <w:rPr>
          <w:b/>
          <w:bCs/>
        </w:rPr>
        <w:t>Anexo 1</w:t>
      </w:r>
      <w:r w:rsidR="00752A22">
        <w:t xml:space="preserve"> figura el</w:t>
      </w:r>
      <w:r w:rsidR="00F35FEC">
        <w:t xml:space="preserve"> proyecto de programa </w:t>
      </w:r>
      <w:r w:rsidR="00752A22">
        <w:t xml:space="preserve">del taller. El programa definitivo </w:t>
      </w:r>
      <w:r w:rsidR="00F35FEC">
        <w:t xml:space="preserve">con las intervenciones de los oradores se publicará en la siguiente dirección web del UIT-T: </w:t>
      </w:r>
      <w:hyperlink r:id="rId12" w:history="1">
        <w:r w:rsidR="00752A22" w:rsidRPr="008B2B7B">
          <w:rPr>
            <w:rStyle w:val="Hyperlink"/>
          </w:rPr>
          <w:t>http://www.itu.int/en/ITU-T/Workshops-and-Seminars/iot/201402/Pages/programme.aspx</w:t>
        </w:r>
      </w:hyperlink>
      <w:r w:rsidR="00F35FEC" w:rsidRPr="00F35FEC">
        <w:t>.</w:t>
      </w:r>
      <w:r w:rsidR="00F35FEC">
        <w:t xml:space="preserve"> Est</w:t>
      </w:r>
      <w:r w:rsidR="00752A22">
        <w:t>e</w:t>
      </w:r>
      <w:r w:rsidR="00F35FEC">
        <w:t xml:space="preserve"> </w:t>
      </w:r>
      <w:r w:rsidR="00752A22">
        <w:t>sitio</w:t>
      </w:r>
      <w:r w:rsidR="00F35FEC">
        <w:t xml:space="preserve"> web se actualizará o modificará a medida que se disponga de la información correspondiente.</w:t>
      </w:r>
    </w:p>
    <w:p w:rsidR="00752A22" w:rsidRDefault="00752A22" w:rsidP="00FC0E33">
      <w:pPr>
        <w:keepLines/>
      </w:pPr>
      <w:r>
        <w:t xml:space="preserve">El resto de la información estará disponible en la página web del taller </w:t>
      </w:r>
      <w:hyperlink r:id="rId13" w:history="1">
        <w:r w:rsidRPr="008B2B7B">
          <w:rPr>
            <w:rStyle w:val="Hyperlink"/>
          </w:rPr>
          <w:t>http://www.itu.int/en/ITU-T/Workshops-and-Seminars/iot/201402</w:t>
        </w:r>
      </w:hyperlink>
      <w:r>
        <w:t>.</w:t>
      </w:r>
    </w:p>
    <w:p w:rsidR="00752A22" w:rsidRDefault="00752A22" w:rsidP="00EC54C3">
      <w:pPr>
        <w:keepLines/>
      </w:pPr>
      <w:r>
        <w:t>6</w:t>
      </w:r>
      <w:r>
        <w:tab/>
        <w:t>Está previst</w:t>
      </w:r>
      <w:r w:rsidR="00EC54C3">
        <w:t>o celebrar</w:t>
      </w:r>
      <w:r>
        <w:t xml:space="preserve"> una </w:t>
      </w:r>
      <w:r w:rsidRPr="00EC54C3">
        <w:rPr>
          <w:b/>
          <w:bCs/>
        </w:rPr>
        <w:t>Exposición</w:t>
      </w:r>
      <w:r>
        <w:t xml:space="preserve"> – se invita a los expositores de la industria, los gobiernos, los institutos de investigación y las instituciones académicas a tratar de la Internet de las Cosas en general y de campos de aplicación y soluciones de carácter específico. Para reservar su espacio de exposición y para obtener más información, puede comunicarse con la dirección </w:t>
      </w:r>
      <w:hyperlink r:id="rId14" w:history="1">
        <w:r w:rsidRPr="008B2B7B">
          <w:rPr>
            <w:rStyle w:val="Hyperlink"/>
          </w:rPr>
          <w:t>tsbworkshops@itu.int</w:t>
        </w:r>
      </w:hyperlink>
      <w:r w:rsidR="009E05AF">
        <w:rPr>
          <w:rStyle w:val="Hyperlink"/>
          <w:u w:val="none"/>
        </w:rPr>
        <w:t>.</w:t>
      </w:r>
      <w:r>
        <w:t xml:space="preserve"> </w:t>
      </w:r>
    </w:p>
    <w:p w:rsidR="00F35FEC" w:rsidRPr="003D16F1" w:rsidRDefault="00752A22" w:rsidP="00F35FEC">
      <w:r>
        <w:t>7</w:t>
      </w:r>
      <w:r w:rsidR="00F35FEC">
        <w:tab/>
      </w:r>
      <w:r w:rsidR="00F35FEC" w:rsidRPr="003D16F1">
        <w:t>Los delegados disponen de instalaciones de red de área local inalámbrica en las zonas aledañas a las principales salas de conferencias de la UIT</w:t>
      </w:r>
      <w:r w:rsidR="00F35FEC">
        <w:t>.</w:t>
      </w:r>
      <w:r w:rsidR="00F35FEC" w:rsidRPr="003D16F1">
        <w:t xml:space="preserve"> El acceso alámbrico sigue estando disponible en el edificio </w:t>
      </w:r>
      <w:proofErr w:type="spellStart"/>
      <w:r w:rsidR="00F35FEC" w:rsidRPr="003D16F1">
        <w:t>Montbrillant</w:t>
      </w:r>
      <w:proofErr w:type="spellEnd"/>
      <w:r w:rsidR="00F35FEC" w:rsidRPr="003D16F1">
        <w:t xml:space="preserve"> de la UIT. En la dirección web del UIT-T (</w:t>
      </w:r>
      <w:hyperlink r:id="rId15" w:history="1">
        <w:r w:rsidR="00F35FEC" w:rsidRPr="003D16F1">
          <w:rPr>
            <w:rStyle w:val="Hyperlink"/>
          </w:rPr>
          <w:t>http://www.itu.int/ITU-T/edh/faqs-support.html</w:t>
        </w:r>
      </w:hyperlink>
      <w:r w:rsidR="00F35FEC" w:rsidRPr="003D16F1">
        <w:t>) se puede encontrar información más detallada al respecto.</w:t>
      </w:r>
    </w:p>
    <w:p w:rsidR="00C34772" w:rsidRDefault="00752A22" w:rsidP="00EC54C3">
      <w:pPr>
        <w:pStyle w:val="enumlev1"/>
        <w:tabs>
          <w:tab w:val="left" w:pos="0"/>
        </w:tabs>
        <w:ind w:left="0" w:firstLine="0"/>
      </w:pPr>
      <w:r>
        <w:rPr>
          <w:bCs/>
        </w:rPr>
        <w:t>8</w:t>
      </w:r>
      <w:r w:rsidR="00C34772" w:rsidRPr="003D16F1">
        <w:tab/>
      </w:r>
      <w:r w:rsidR="00F35FEC">
        <w:t xml:space="preserve">Para </w:t>
      </w:r>
      <w:r w:rsidR="00EC54C3">
        <w:t>su comodidad</w:t>
      </w:r>
      <w:r w:rsidR="00F35FEC">
        <w:t xml:space="preserve"> se adjunta como </w:t>
      </w:r>
      <w:r w:rsidR="00F35FEC" w:rsidRPr="00F35FEC">
        <w:rPr>
          <w:b/>
          <w:bCs/>
        </w:rPr>
        <w:t xml:space="preserve">Anexo </w:t>
      </w:r>
      <w:r w:rsidR="00EC54C3">
        <w:rPr>
          <w:b/>
          <w:bCs/>
        </w:rPr>
        <w:t>2</w:t>
      </w:r>
      <w:r w:rsidR="00C34772" w:rsidRPr="003D16F1">
        <w:t xml:space="preserve"> </w:t>
      </w:r>
      <w:r w:rsidR="00F35FEC">
        <w:t xml:space="preserve">un formulario de confirmación de </w:t>
      </w:r>
      <w:r w:rsidR="00EC54C3">
        <w:t xml:space="preserve">reserva de </w:t>
      </w:r>
      <w:r w:rsidR="00F35FEC">
        <w:t xml:space="preserve">hotel (véase en </w:t>
      </w:r>
      <w:hyperlink r:id="rId16" w:history="1">
        <w:r w:rsidR="00F35FEC" w:rsidRPr="00F35FEC">
          <w:rPr>
            <w:rStyle w:val="Hyperlink"/>
          </w:rPr>
          <w:t>http://www.itu.int/travel/</w:t>
        </w:r>
      </w:hyperlink>
      <w:r w:rsidR="00F35FEC" w:rsidRPr="00F35FEC">
        <w:t xml:space="preserve"> </w:t>
      </w:r>
      <w:r w:rsidR="00F35FEC">
        <w:t>la lista de hoteles)</w:t>
      </w:r>
      <w:r w:rsidR="00F35972">
        <w:t>.</w:t>
      </w:r>
      <w:r w:rsidR="00F35FEC">
        <w:t xml:space="preserve"> </w:t>
      </w:r>
    </w:p>
    <w:p w:rsidR="008F2C2E" w:rsidRPr="008F2C2E" w:rsidRDefault="00752A22" w:rsidP="00FC0E33">
      <w:pPr>
        <w:pStyle w:val="enumlev1"/>
        <w:tabs>
          <w:tab w:val="left" w:pos="0"/>
        </w:tabs>
        <w:ind w:left="0" w:firstLine="0"/>
        <w:rPr>
          <w:b/>
          <w:bCs/>
        </w:rPr>
      </w:pPr>
      <w:r>
        <w:t>9</w:t>
      </w:r>
      <w:r w:rsidR="00F35FEC">
        <w:tab/>
        <w:t>Para que la TSB pueda tomar las disposiciones necesarias sobre la organización del taller, le agradecería que se inscribiese a la mayor brevedad posible a trav</w:t>
      </w:r>
      <w:r w:rsidR="008F2C2E">
        <w:t>és del formulario en línea</w:t>
      </w:r>
      <w:r w:rsidR="00EC54C3">
        <w:t xml:space="preserve"> disponible en la dirección</w:t>
      </w:r>
      <w:r w:rsidR="008F2C2E">
        <w:t xml:space="preserve"> </w:t>
      </w:r>
      <w:hyperlink r:id="rId17" w:history="1">
        <w:r w:rsidR="00EC54C3" w:rsidRPr="008B2B7B">
          <w:rPr>
            <w:rStyle w:val="Hyperlink"/>
          </w:rPr>
          <w:t>http://www.itu.int/en/ITU-T/Workshops-and-Seminars/iot/201402</w:t>
        </w:r>
      </w:hyperlink>
      <w:r w:rsidR="008F2C2E">
        <w:t xml:space="preserve"> </w:t>
      </w:r>
      <w:r w:rsidR="008F2C2E" w:rsidRPr="00F35972">
        <w:t>y</w:t>
      </w:r>
      <w:r w:rsidR="008F2C2E" w:rsidRPr="008F2C2E">
        <w:rPr>
          <w:b/>
          <w:bCs/>
        </w:rPr>
        <w:t xml:space="preserve"> a más tardar el </w:t>
      </w:r>
      <w:r w:rsidR="00EC54C3">
        <w:rPr>
          <w:b/>
          <w:bCs/>
        </w:rPr>
        <w:t>11</w:t>
      </w:r>
      <w:r w:rsidR="008F2C2E" w:rsidRPr="008F2C2E">
        <w:rPr>
          <w:b/>
          <w:bCs/>
        </w:rPr>
        <w:t xml:space="preserve"> de </w:t>
      </w:r>
      <w:r w:rsidR="00EC54C3">
        <w:rPr>
          <w:b/>
          <w:bCs/>
        </w:rPr>
        <w:t>febrero</w:t>
      </w:r>
      <w:r w:rsidR="008F2C2E" w:rsidRPr="008F2C2E">
        <w:rPr>
          <w:b/>
          <w:bCs/>
        </w:rPr>
        <w:t xml:space="preserve"> de 201</w:t>
      </w:r>
      <w:r w:rsidR="00EC54C3">
        <w:rPr>
          <w:b/>
          <w:bCs/>
        </w:rPr>
        <w:t>4</w:t>
      </w:r>
      <w:r w:rsidR="008F2C2E" w:rsidRPr="008F2C2E">
        <w:rPr>
          <w:b/>
          <w:bCs/>
        </w:rPr>
        <w:t xml:space="preserve">. Le ruego </w:t>
      </w:r>
      <w:r w:rsidR="00EC54C3">
        <w:rPr>
          <w:b/>
          <w:bCs/>
        </w:rPr>
        <w:t>tenga presente</w:t>
      </w:r>
      <w:r w:rsidR="008F2C2E" w:rsidRPr="008F2C2E">
        <w:rPr>
          <w:b/>
          <w:bCs/>
        </w:rPr>
        <w:t xml:space="preserve"> que la preinscripción de</w:t>
      </w:r>
      <w:r w:rsidR="00F35972">
        <w:rPr>
          <w:b/>
          <w:bCs/>
        </w:rPr>
        <w:t xml:space="preserve"> </w:t>
      </w:r>
      <w:r w:rsidR="008F2C2E" w:rsidRPr="008F2C2E">
        <w:rPr>
          <w:b/>
          <w:bCs/>
        </w:rPr>
        <w:t xml:space="preserve">los participantes en el taller se realiza exclusivamente </w:t>
      </w:r>
      <w:r w:rsidR="008F2C2E" w:rsidRPr="008F2C2E">
        <w:rPr>
          <w:b/>
          <w:bCs/>
          <w:i/>
          <w:iCs/>
        </w:rPr>
        <w:t>en línea</w:t>
      </w:r>
      <w:r w:rsidR="008F2C2E" w:rsidRPr="009E05AF">
        <w:t>.</w:t>
      </w:r>
    </w:p>
    <w:p w:rsidR="00C34772" w:rsidRPr="003D16F1" w:rsidRDefault="00752A22" w:rsidP="008F2C2E">
      <w:r>
        <w:t>10</w:t>
      </w:r>
      <w:r w:rsidR="00C34772" w:rsidRPr="003D16F1">
        <w:tab/>
        <w:t>Le recordamos que los ciudadanos procedentes de ciertos países necesitan visado</w:t>
      </w:r>
      <w:r w:rsidR="00C34772">
        <w:t xml:space="preserve"> para</w:t>
      </w:r>
      <w:r w:rsidR="00C34772" w:rsidRPr="003D16F1">
        <w:t xml:space="preserve"> </w:t>
      </w:r>
      <w:r w:rsidR="00C34772">
        <w:t>entrar</w:t>
      </w:r>
      <w:r w:rsidR="00C34772" w:rsidRPr="003D16F1">
        <w:t xml:space="preserve"> y permanecer en Suiza. </w:t>
      </w:r>
      <w:r w:rsidR="00C34772" w:rsidRPr="00736790">
        <w:rPr>
          <w:b/>
          <w:bCs/>
        </w:rPr>
        <w:t xml:space="preserve">Ese visado debe solicitarse al menos </w:t>
      </w:r>
      <w:r w:rsidR="008F2C2E">
        <w:rPr>
          <w:b/>
          <w:bCs/>
        </w:rPr>
        <w:t>seis</w:t>
      </w:r>
      <w:r w:rsidR="00C34772">
        <w:rPr>
          <w:b/>
          <w:bCs/>
        </w:rPr>
        <w:t xml:space="preserve"> (</w:t>
      </w:r>
      <w:r w:rsidR="008F2C2E">
        <w:rPr>
          <w:b/>
          <w:bCs/>
        </w:rPr>
        <w:t>6</w:t>
      </w:r>
      <w:r w:rsidR="00C34772">
        <w:rPr>
          <w:b/>
          <w:bCs/>
        </w:rPr>
        <w:t>)</w:t>
      </w:r>
      <w:r w:rsidR="00C34772" w:rsidRPr="00736790">
        <w:rPr>
          <w:b/>
          <w:bCs/>
        </w:rPr>
        <w:t xml:space="preserve"> semanas antes de la fecha de inicio del taller</w:t>
      </w:r>
      <w:r w:rsidR="00C34772" w:rsidRPr="003D16F1">
        <w:t xml:space="preserve"> en la oficina (embajada o consulado) que representa a Suiza en su país o, en su defecto, en la más próxima a su país de partida.</w:t>
      </w:r>
    </w:p>
    <w:p w:rsidR="00C34772" w:rsidRPr="00201FFE" w:rsidRDefault="00C34772" w:rsidP="00FC0E33">
      <w:r w:rsidRPr="003D16F1">
        <w:t xml:space="preserve">Si un </w:t>
      </w:r>
      <w:r w:rsidRPr="003D16F1">
        <w:rPr>
          <w:b/>
          <w:bCs/>
        </w:rPr>
        <w:t>Estado Miembro, un Miembro de Sector</w:t>
      </w:r>
      <w:r>
        <w:rPr>
          <w:b/>
          <w:bCs/>
        </w:rPr>
        <w:t xml:space="preserve">, </w:t>
      </w:r>
      <w:r w:rsidRPr="003D16F1">
        <w:rPr>
          <w:b/>
          <w:bCs/>
        </w:rPr>
        <w:t xml:space="preserve">un Asociado </w:t>
      </w:r>
      <w:r>
        <w:rPr>
          <w:b/>
          <w:bCs/>
        </w:rPr>
        <w:t xml:space="preserve">o una Institución Académica </w:t>
      </w:r>
      <w:r w:rsidRPr="003D16F1">
        <w:rPr>
          <w:b/>
          <w:bCs/>
        </w:rPr>
        <w:t>de la</w:t>
      </w:r>
      <w:r w:rsidR="009E05AF">
        <w:rPr>
          <w:b/>
          <w:bCs/>
        </w:rPr>
        <w:t xml:space="preserve"> </w:t>
      </w:r>
      <w:r w:rsidRPr="003D16F1">
        <w:rPr>
          <w:b/>
          <w:bCs/>
        </w:rPr>
        <w:t>UIT</w:t>
      </w:r>
      <w:r w:rsidRPr="003D16F1">
        <w:t xml:space="preserve"> </w:t>
      </w:r>
      <w:r w:rsidR="00EC54C3" w:rsidRPr="003D16F1">
        <w:t>tropiezan</w:t>
      </w:r>
      <w:r w:rsidRPr="003D16F1">
        <w:t xml:space="preserve"> con problemas, y previa solicitud oficial de su parte a la TSB, la U</w:t>
      </w:r>
      <w:r>
        <w:t>nión</w:t>
      </w:r>
      <w:r w:rsidRPr="003D16F1">
        <w:t xml:space="preserve"> puede intervenir ante las autoridades suizas competentes para facilitar la expedición de ese visado</w:t>
      </w:r>
      <w:r>
        <w:t xml:space="preserve"> pero solamente durante</w:t>
      </w:r>
      <w:r w:rsidR="00801923">
        <w:t xml:space="preserve"> el periodo mencionado de seis</w:t>
      </w:r>
      <w:r>
        <w:t xml:space="preserve"> semanas</w:t>
      </w:r>
      <w:r w:rsidRPr="003D16F1">
        <w:t xml:space="preserve">. </w:t>
      </w:r>
      <w:r>
        <w:t>Toda</w:t>
      </w:r>
      <w:r w:rsidRPr="003D16F1">
        <w:t xml:space="preserve"> solicitud</w:t>
      </w:r>
      <w:r>
        <w:t xml:space="preserve"> al respecto</w:t>
      </w:r>
      <w:r w:rsidRPr="003D16F1">
        <w:t xml:space="preserve"> debe enviarse por carta oficial de la administración o </w:t>
      </w:r>
      <w:r>
        <w:t>entidad</w:t>
      </w:r>
      <w:r w:rsidRPr="003D16F1">
        <w:t xml:space="preserve"> que usted representa</w:t>
      </w:r>
      <w:r>
        <w:t>,</w:t>
      </w:r>
      <w:r w:rsidRPr="003D16F1">
        <w:t xml:space="preserve"> </w:t>
      </w:r>
      <w:r>
        <w:t>e</w:t>
      </w:r>
      <w:r w:rsidRPr="003D16F1">
        <w:t xml:space="preserve">n </w:t>
      </w:r>
      <w:r>
        <w:t>la cual se</w:t>
      </w:r>
      <w:r w:rsidRPr="003D16F1">
        <w:t xml:space="preserve"> especificar</w:t>
      </w:r>
      <w:r>
        <w:t>á el</w:t>
      </w:r>
      <w:r w:rsidRPr="003D16F1">
        <w:t xml:space="preserve"> nombre y</w:t>
      </w:r>
      <w:r>
        <w:t xml:space="preserve"> las</w:t>
      </w:r>
      <w:r w:rsidRPr="003D16F1">
        <w:t xml:space="preserve"> funciones, </w:t>
      </w:r>
      <w:r>
        <w:t xml:space="preserve">la </w:t>
      </w:r>
      <w:r w:rsidRPr="003D16F1">
        <w:t xml:space="preserve">fecha de nacimiento y </w:t>
      </w:r>
      <w:r>
        <w:t xml:space="preserve">el </w:t>
      </w:r>
      <w:r w:rsidRPr="003D16F1">
        <w:t xml:space="preserve">número de pasaporte, con las fechas de </w:t>
      </w:r>
      <w:r w:rsidRPr="003D16F1">
        <w:lastRenderedPageBreak/>
        <w:t>expedición y expiración</w:t>
      </w:r>
      <w:r>
        <w:t xml:space="preserve"> de las personas para las que se solicita el visado</w:t>
      </w:r>
      <w:r w:rsidRPr="003D16F1">
        <w:t xml:space="preserve">. La carta debe ir acompañada </w:t>
      </w:r>
      <w:r>
        <w:t>de</w:t>
      </w:r>
      <w:r w:rsidRPr="003D16F1">
        <w:t xml:space="preserve"> una copia </w:t>
      </w:r>
      <w:r>
        <w:t>de la notificación de confirmación de inscripción aprobada para el taller de la UIT</w:t>
      </w:r>
      <w:r>
        <w:noBreakHyphen/>
        <w:t>T correspondiente</w:t>
      </w:r>
      <w:r w:rsidRPr="003D16F1">
        <w:t xml:space="preserve">, y remitirse a la TSB con la indicación </w:t>
      </w:r>
      <w:r w:rsidR="009E05AF" w:rsidRPr="009E05AF">
        <w:rPr>
          <w:bCs/>
        </w:rPr>
        <w:t>''</w:t>
      </w:r>
      <w:r w:rsidRPr="003D16F1">
        <w:rPr>
          <w:b/>
        </w:rPr>
        <w:t>solicitud de visado</w:t>
      </w:r>
      <w:r w:rsidR="009E05AF" w:rsidRPr="009E05AF">
        <w:rPr>
          <w:bCs/>
        </w:rPr>
        <w:t>''</w:t>
      </w:r>
      <w:r w:rsidRPr="003D16F1">
        <w:t>, por fax (+41 22 730 5853) o correo electrónico (</w:t>
      </w:r>
      <w:hyperlink r:id="rId18" w:history="1">
        <w:r w:rsidRPr="00C337A1">
          <w:rPr>
            <w:rStyle w:val="Hyperlink"/>
          </w:rPr>
          <w:t>tsbreg@itu.int</w:t>
        </w:r>
      </w:hyperlink>
      <w:r w:rsidRPr="003D16F1">
        <w:t xml:space="preserve">). </w:t>
      </w:r>
      <w:r w:rsidRPr="003D16F1">
        <w:rPr>
          <w:b/>
          <w:bCs/>
          <w:u w:val="single"/>
        </w:rPr>
        <w:t>Sírvase tomar nota de que la UIT puede ayudar únicamente a los representantes de los Estados Miembros, Miembros de Sector</w:t>
      </w:r>
      <w:r>
        <w:rPr>
          <w:b/>
          <w:bCs/>
          <w:u w:val="single"/>
        </w:rPr>
        <w:t>,</w:t>
      </w:r>
      <w:r w:rsidRPr="003D16F1">
        <w:rPr>
          <w:b/>
          <w:bCs/>
          <w:u w:val="single"/>
        </w:rPr>
        <w:t xml:space="preserve"> Asociados </w:t>
      </w:r>
      <w:r>
        <w:rPr>
          <w:b/>
          <w:bCs/>
          <w:u w:val="single"/>
        </w:rPr>
        <w:t xml:space="preserve">e Instituciones Académicas </w:t>
      </w:r>
      <w:r w:rsidRPr="003D16F1">
        <w:rPr>
          <w:b/>
          <w:bCs/>
          <w:u w:val="single"/>
        </w:rPr>
        <w:t>de la UIT</w:t>
      </w:r>
      <w:r w:rsidRPr="009E05AF">
        <w:t>.</w:t>
      </w:r>
    </w:p>
    <w:p w:rsidR="00C34772" w:rsidRPr="003D16F1" w:rsidRDefault="008F2C2E" w:rsidP="00717B08">
      <w:pPr>
        <w:spacing w:before="240"/>
        <w:ind w:right="92"/>
      </w:pPr>
      <w:r>
        <w:t>A</w:t>
      </w:r>
      <w:r w:rsidR="00C34772" w:rsidRPr="003D16F1">
        <w:t>tentamente</w:t>
      </w:r>
      <w:r w:rsidR="00717B08">
        <w:t>,</w:t>
      </w:r>
    </w:p>
    <w:p w:rsidR="00C34772" w:rsidRDefault="00C34772" w:rsidP="008F2C2E">
      <w:pPr>
        <w:pStyle w:val="BodyText2"/>
        <w:spacing w:before="1320"/>
      </w:pPr>
      <w:r w:rsidRPr="00B40A03">
        <w:t>Malcolm Johnson</w:t>
      </w:r>
      <w:r>
        <w:br/>
        <w:t>Director de la Oficina de Normalización</w:t>
      </w:r>
      <w:r>
        <w:br/>
        <w:t>de las Telecomunicaciones</w:t>
      </w:r>
    </w:p>
    <w:p w:rsidR="00717B08" w:rsidRDefault="00717B08" w:rsidP="00EC54C3">
      <w:pPr>
        <w:spacing w:before="360"/>
        <w:ind w:right="92"/>
        <w:rPr>
          <w:b/>
          <w:lang w:val="es-ES"/>
        </w:rPr>
      </w:pPr>
    </w:p>
    <w:p w:rsidR="00717B08" w:rsidRDefault="00717B08" w:rsidP="00EC54C3">
      <w:pPr>
        <w:spacing w:before="360"/>
        <w:ind w:right="92"/>
        <w:rPr>
          <w:b/>
          <w:lang w:val="es-ES"/>
        </w:rPr>
      </w:pPr>
    </w:p>
    <w:p w:rsidR="00C34772" w:rsidRDefault="00541590" w:rsidP="00EC54C3">
      <w:pPr>
        <w:spacing w:before="360"/>
        <w:ind w:right="92"/>
        <w:rPr>
          <w:b/>
          <w:lang w:val="es-ES"/>
        </w:rPr>
      </w:pPr>
      <w:r w:rsidRPr="00EC54C3">
        <w:rPr>
          <w:b/>
          <w:lang w:val="es-ES"/>
        </w:rPr>
        <w:t>Anexo</w:t>
      </w:r>
      <w:r w:rsidR="00EC54C3" w:rsidRPr="00EC54C3">
        <w:rPr>
          <w:b/>
          <w:lang w:val="es-ES"/>
        </w:rPr>
        <w:t>s</w:t>
      </w:r>
      <w:r w:rsidR="00C34772" w:rsidRPr="00EC54C3">
        <w:rPr>
          <w:b/>
          <w:lang w:val="es-ES"/>
        </w:rPr>
        <w:t>:</w:t>
      </w:r>
      <w:r w:rsidR="008F2C2E" w:rsidRPr="00EC54C3">
        <w:rPr>
          <w:b/>
          <w:lang w:val="es-ES"/>
        </w:rPr>
        <w:t xml:space="preserve"> </w:t>
      </w:r>
      <w:r w:rsidR="00EC54C3" w:rsidRPr="00EC54C3">
        <w:rPr>
          <w:b/>
          <w:lang w:val="es-ES"/>
        </w:rPr>
        <w:t>2</w:t>
      </w:r>
    </w:p>
    <w:p w:rsidR="00717B08" w:rsidRDefault="00717B08" w:rsidP="00EC54C3">
      <w:pPr>
        <w:spacing w:before="360"/>
        <w:ind w:right="92"/>
        <w:rPr>
          <w:b/>
          <w:lang w:val="es-ES"/>
        </w:rPr>
      </w:pPr>
    </w:p>
    <w:p w:rsidR="00717B08" w:rsidRPr="008632EC" w:rsidRDefault="00717B08">
      <w:pPr>
        <w:tabs>
          <w:tab w:val="clear" w:pos="794"/>
          <w:tab w:val="clear" w:pos="1191"/>
          <w:tab w:val="clear" w:pos="1588"/>
          <w:tab w:val="clear" w:pos="1985"/>
        </w:tabs>
        <w:overflowPunct/>
        <w:autoSpaceDE/>
        <w:autoSpaceDN/>
        <w:adjustRightInd/>
        <w:spacing w:before="0"/>
        <w:textAlignment w:val="auto"/>
      </w:pPr>
      <w:r w:rsidRPr="008632EC">
        <w:br w:type="page"/>
      </w:r>
    </w:p>
    <w:p w:rsidR="00717B08" w:rsidRPr="006F46E4" w:rsidRDefault="00717B08" w:rsidP="00717B08">
      <w:pPr>
        <w:spacing w:before="0"/>
        <w:jc w:val="center"/>
      </w:pPr>
      <w:r w:rsidRPr="006F46E4">
        <w:lastRenderedPageBreak/>
        <w:t>ANEXO 1</w:t>
      </w:r>
    </w:p>
    <w:p w:rsidR="00717B08" w:rsidRPr="006F46E4" w:rsidRDefault="00717B08" w:rsidP="00717B08">
      <w:pPr>
        <w:spacing w:before="0"/>
        <w:jc w:val="center"/>
      </w:pPr>
      <w:r w:rsidRPr="006F46E4">
        <w:t>(</w:t>
      </w:r>
      <w:proofErr w:type="gramStart"/>
      <w:r w:rsidRPr="006F46E4">
        <w:t>a</w:t>
      </w:r>
      <w:proofErr w:type="gramEnd"/>
      <w:r w:rsidRPr="006F46E4">
        <w:t xml:space="preserve"> la Circular </w:t>
      </w:r>
      <w:r w:rsidR="006F46E4" w:rsidRPr="006F46E4">
        <w:t xml:space="preserve">TSB </w:t>
      </w:r>
      <w:r w:rsidRPr="006F46E4">
        <w:t>62)</w:t>
      </w:r>
    </w:p>
    <w:p w:rsidR="00717B08" w:rsidRPr="006F46E4" w:rsidRDefault="00717B08" w:rsidP="00717B08">
      <w:pPr>
        <w:spacing w:before="0"/>
        <w:jc w:val="center"/>
      </w:pPr>
    </w:p>
    <w:p w:rsidR="00717B08" w:rsidRPr="00717B08" w:rsidRDefault="00717B08" w:rsidP="00717B08">
      <w:pPr>
        <w:spacing w:before="0"/>
        <w:jc w:val="center"/>
        <w:rPr>
          <w:b/>
          <w:bCs/>
          <w:lang w:val="en-US"/>
        </w:rPr>
      </w:pPr>
      <w:r w:rsidRPr="00717B08">
        <w:rPr>
          <w:b/>
          <w:bCs/>
          <w:lang w:val="en-US"/>
        </w:rPr>
        <w:t xml:space="preserve">Draft </w:t>
      </w:r>
      <w:proofErr w:type="spellStart"/>
      <w:r w:rsidRPr="00717B08">
        <w:rPr>
          <w:b/>
          <w:bCs/>
          <w:lang w:val="en-US"/>
        </w:rPr>
        <w:t>Programme</w:t>
      </w:r>
      <w:proofErr w:type="spellEnd"/>
    </w:p>
    <w:p w:rsidR="00717B08" w:rsidRPr="00717B08" w:rsidRDefault="00717B08" w:rsidP="00717B08">
      <w:pPr>
        <w:spacing w:before="0"/>
        <w:ind w:firstLine="720"/>
        <w:rPr>
          <w:lang w:val="en-US"/>
        </w:rPr>
      </w:pPr>
    </w:p>
    <w:tbl>
      <w:tblPr>
        <w:tblW w:w="5000" w:type="pct"/>
        <w:tblCellSpacing w:w="0" w:type="dxa"/>
        <w:tblBorders>
          <w:top w:val="single" w:sz="4" w:space="0" w:color="C4C4C4"/>
          <w:left w:val="single" w:sz="4" w:space="0" w:color="C4C4C4"/>
          <w:bottom w:val="single" w:sz="4" w:space="0" w:color="C4C4C4"/>
          <w:right w:val="single" w:sz="4" w:space="0" w:color="C4C4C4"/>
        </w:tblBorders>
        <w:tblCellMar>
          <w:top w:w="17" w:type="dxa"/>
          <w:left w:w="17" w:type="dxa"/>
          <w:bottom w:w="17" w:type="dxa"/>
          <w:right w:w="17" w:type="dxa"/>
        </w:tblCellMar>
        <w:tblLook w:val="04A0" w:firstRow="1" w:lastRow="0" w:firstColumn="1" w:lastColumn="0" w:noHBand="0" w:noVBand="1"/>
      </w:tblPr>
      <w:tblGrid>
        <w:gridCol w:w="1939"/>
        <w:gridCol w:w="7754"/>
      </w:tblGrid>
      <w:tr w:rsidR="00717B08" w:rsidRPr="004D1BB8" w:rsidTr="000426FF">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717B08" w:rsidRPr="00694A33" w:rsidRDefault="00717B08" w:rsidP="000426FF">
            <w:pPr>
              <w:spacing w:before="0" w:line="240" w:lineRule="atLeast"/>
              <w:jc w:val="center"/>
              <w:rPr>
                <w:color w:val="000000"/>
                <w:szCs w:val="24"/>
              </w:rPr>
            </w:pPr>
            <w:r w:rsidRPr="00D9539B">
              <w:rPr>
                <w:color w:val="000000"/>
                <w:szCs w:val="24"/>
              </w:rPr>
              <w:t>08:30</w:t>
            </w:r>
            <w:r w:rsidRPr="00694A33">
              <w:rPr>
                <w:color w:val="000000"/>
                <w:szCs w:val="24"/>
              </w:rPr>
              <w:t xml:space="preserve"> - 09:00</w:t>
            </w:r>
          </w:p>
        </w:tc>
        <w:tc>
          <w:tcPr>
            <w:tcW w:w="0" w:type="auto"/>
            <w:tcBorders>
              <w:top w:val="single" w:sz="4" w:space="0" w:color="C4C4C4"/>
              <w:left w:val="single" w:sz="4" w:space="0" w:color="C4C4C4"/>
              <w:bottom w:val="single" w:sz="4" w:space="0" w:color="C4C4C4"/>
              <w:right w:val="single" w:sz="4" w:space="0" w:color="C4C4C4"/>
            </w:tcBorders>
            <w:hideMark/>
          </w:tcPr>
          <w:p w:rsidR="00717B08" w:rsidRPr="006865B1" w:rsidRDefault="00717B08" w:rsidP="000426FF">
            <w:pPr>
              <w:spacing w:before="0" w:after="100" w:line="240" w:lineRule="atLeast"/>
              <w:rPr>
                <w:b/>
                <w:bCs/>
                <w:color w:val="000000"/>
                <w:szCs w:val="24"/>
              </w:rPr>
            </w:pPr>
            <w:proofErr w:type="spellStart"/>
            <w:r w:rsidRPr="006865B1">
              <w:rPr>
                <w:b/>
                <w:bCs/>
                <w:color w:val="000000"/>
                <w:szCs w:val="24"/>
              </w:rPr>
              <w:t>Registration</w:t>
            </w:r>
            <w:proofErr w:type="spellEnd"/>
          </w:p>
        </w:tc>
      </w:tr>
      <w:tr w:rsidR="00717B08" w:rsidRPr="004D1BB8" w:rsidTr="000426FF">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717B08" w:rsidRPr="00694A33" w:rsidRDefault="00717B08" w:rsidP="000426FF">
            <w:pPr>
              <w:spacing w:before="0" w:line="240" w:lineRule="atLeast"/>
              <w:jc w:val="center"/>
              <w:rPr>
                <w:color w:val="000000"/>
                <w:szCs w:val="24"/>
              </w:rPr>
            </w:pPr>
            <w:r w:rsidRPr="00024B66">
              <w:rPr>
                <w:color w:val="000000"/>
                <w:szCs w:val="24"/>
              </w:rPr>
              <w:t>09:00</w:t>
            </w:r>
            <w:r w:rsidRPr="00694A33">
              <w:rPr>
                <w:color w:val="000000"/>
                <w:szCs w:val="24"/>
              </w:rPr>
              <w:t xml:space="preserve"> - 09:15</w:t>
            </w:r>
            <w:r w:rsidRPr="00694A33">
              <w:rPr>
                <w:rFonts w:ascii="Cambria Math" w:hAnsi="Cambria Math"/>
                <w:color w:val="000000"/>
                <w:szCs w:val="24"/>
              </w:rPr>
              <w:t>​</w:t>
            </w:r>
          </w:p>
        </w:tc>
        <w:tc>
          <w:tcPr>
            <w:tcW w:w="0" w:type="auto"/>
            <w:tcBorders>
              <w:top w:val="single" w:sz="4" w:space="0" w:color="C4C4C4"/>
              <w:left w:val="single" w:sz="4" w:space="0" w:color="C4C4C4"/>
              <w:bottom w:val="single" w:sz="4" w:space="0" w:color="C4C4C4"/>
              <w:right w:val="single" w:sz="4" w:space="0" w:color="C4C4C4"/>
            </w:tcBorders>
            <w:hideMark/>
          </w:tcPr>
          <w:p w:rsidR="00717B08" w:rsidRPr="006865B1" w:rsidRDefault="00717B08" w:rsidP="000426FF">
            <w:pPr>
              <w:spacing w:before="0" w:after="100" w:line="240" w:lineRule="atLeast"/>
              <w:rPr>
                <w:b/>
                <w:bCs/>
                <w:color w:val="000000"/>
                <w:szCs w:val="24"/>
              </w:rPr>
            </w:pPr>
            <w:proofErr w:type="spellStart"/>
            <w:r w:rsidRPr="006865B1">
              <w:rPr>
                <w:b/>
                <w:bCs/>
                <w:color w:val="000000"/>
                <w:szCs w:val="24"/>
              </w:rPr>
              <w:t>Opening</w:t>
            </w:r>
            <w:proofErr w:type="spellEnd"/>
            <w:r w:rsidRPr="006865B1">
              <w:rPr>
                <w:b/>
                <w:bCs/>
                <w:color w:val="000000"/>
                <w:szCs w:val="24"/>
              </w:rPr>
              <w:t xml:space="preserve"> </w:t>
            </w:r>
            <w:proofErr w:type="spellStart"/>
            <w:r w:rsidRPr="006865B1">
              <w:rPr>
                <w:b/>
                <w:bCs/>
                <w:color w:val="000000"/>
                <w:szCs w:val="24"/>
              </w:rPr>
              <w:t>Session</w:t>
            </w:r>
            <w:proofErr w:type="spellEnd"/>
          </w:p>
          <w:p w:rsidR="00717B08" w:rsidRPr="00694A33" w:rsidRDefault="00717B08" w:rsidP="00717B08">
            <w:pPr>
              <w:numPr>
                <w:ilvl w:val="0"/>
                <w:numId w:val="6"/>
              </w:numPr>
              <w:tabs>
                <w:tab w:val="clear" w:pos="794"/>
                <w:tab w:val="clear" w:pos="1191"/>
                <w:tab w:val="clear" w:pos="1588"/>
                <w:tab w:val="clear" w:pos="1985"/>
              </w:tabs>
              <w:overflowPunct/>
              <w:autoSpaceDE/>
              <w:autoSpaceDN/>
              <w:adjustRightInd/>
              <w:spacing w:before="0" w:after="100"/>
              <w:textAlignment w:val="auto"/>
              <w:rPr>
                <w:color w:val="000000"/>
                <w:szCs w:val="24"/>
              </w:rPr>
            </w:pPr>
            <w:proofErr w:type="spellStart"/>
            <w:r w:rsidRPr="00694A33">
              <w:rPr>
                <w:color w:val="000000"/>
                <w:szCs w:val="24"/>
              </w:rPr>
              <w:t>Welcome</w:t>
            </w:r>
            <w:proofErr w:type="spellEnd"/>
            <w:r w:rsidRPr="00694A33">
              <w:rPr>
                <w:color w:val="000000"/>
                <w:szCs w:val="24"/>
              </w:rPr>
              <w:t xml:space="preserve"> </w:t>
            </w:r>
            <w:proofErr w:type="spellStart"/>
            <w:r w:rsidRPr="00694A33">
              <w:rPr>
                <w:color w:val="000000"/>
                <w:szCs w:val="24"/>
              </w:rPr>
              <w:t>remarks</w:t>
            </w:r>
            <w:proofErr w:type="spellEnd"/>
          </w:p>
          <w:p w:rsidR="00717B08" w:rsidRPr="00694A33" w:rsidRDefault="00717B08" w:rsidP="00717B08">
            <w:pPr>
              <w:numPr>
                <w:ilvl w:val="0"/>
                <w:numId w:val="6"/>
              </w:numPr>
              <w:tabs>
                <w:tab w:val="clear" w:pos="794"/>
                <w:tab w:val="clear" w:pos="1191"/>
                <w:tab w:val="clear" w:pos="1588"/>
                <w:tab w:val="clear" w:pos="1985"/>
              </w:tabs>
              <w:overflowPunct/>
              <w:autoSpaceDE/>
              <w:autoSpaceDN/>
              <w:adjustRightInd/>
              <w:spacing w:before="0" w:after="100"/>
              <w:textAlignment w:val="auto"/>
              <w:rPr>
                <w:color w:val="000000"/>
                <w:szCs w:val="24"/>
              </w:rPr>
            </w:pPr>
            <w:proofErr w:type="spellStart"/>
            <w:r w:rsidRPr="00694A33">
              <w:rPr>
                <w:color w:val="000000"/>
                <w:szCs w:val="24"/>
              </w:rPr>
              <w:t>Opening</w:t>
            </w:r>
            <w:proofErr w:type="spellEnd"/>
            <w:r w:rsidRPr="00694A33">
              <w:rPr>
                <w:color w:val="000000"/>
                <w:szCs w:val="24"/>
              </w:rPr>
              <w:t> </w:t>
            </w:r>
            <w:proofErr w:type="spellStart"/>
            <w:r w:rsidRPr="00694A33">
              <w:rPr>
                <w:color w:val="000000"/>
                <w:szCs w:val="24"/>
              </w:rPr>
              <w:t>remarks</w:t>
            </w:r>
            <w:proofErr w:type="spellEnd"/>
          </w:p>
        </w:tc>
      </w:tr>
      <w:tr w:rsidR="00717B08" w:rsidRPr="006A5B14" w:rsidTr="000426FF">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717B08" w:rsidRPr="00694A33" w:rsidRDefault="00717B08" w:rsidP="000426FF">
            <w:pPr>
              <w:spacing w:before="0" w:line="240" w:lineRule="atLeast"/>
              <w:jc w:val="center"/>
              <w:rPr>
                <w:color w:val="000000"/>
                <w:szCs w:val="24"/>
              </w:rPr>
            </w:pPr>
            <w:r w:rsidRPr="00694A33">
              <w:rPr>
                <w:color w:val="000000"/>
                <w:szCs w:val="24"/>
              </w:rPr>
              <w:t>09:15</w:t>
            </w:r>
            <w:r w:rsidRPr="00694A33">
              <w:rPr>
                <w:rFonts w:ascii="Cambria Math" w:hAnsi="Cambria Math"/>
                <w:color w:val="000000"/>
                <w:szCs w:val="24"/>
              </w:rPr>
              <w:t>​</w:t>
            </w:r>
            <w:r w:rsidRPr="00694A33">
              <w:rPr>
                <w:color w:val="000000"/>
                <w:szCs w:val="24"/>
              </w:rPr>
              <w:t xml:space="preserve"> - 10:30</w:t>
            </w:r>
            <w:r w:rsidRPr="00694A33">
              <w:rPr>
                <w:rFonts w:ascii="Cambria Math" w:hAnsi="Cambria Math"/>
                <w:color w:val="000000"/>
                <w:szCs w:val="24"/>
              </w:rPr>
              <w:t>​</w:t>
            </w:r>
          </w:p>
        </w:tc>
        <w:tc>
          <w:tcPr>
            <w:tcW w:w="0" w:type="auto"/>
            <w:tcBorders>
              <w:top w:val="single" w:sz="4" w:space="0" w:color="C4C4C4"/>
              <w:left w:val="single" w:sz="4" w:space="0" w:color="C4C4C4"/>
              <w:bottom w:val="single" w:sz="4" w:space="0" w:color="C4C4C4"/>
              <w:right w:val="single" w:sz="4" w:space="0" w:color="C4C4C4"/>
            </w:tcBorders>
            <w:hideMark/>
          </w:tcPr>
          <w:p w:rsidR="00717B08" w:rsidRPr="00717B08" w:rsidRDefault="00717B08" w:rsidP="000426FF">
            <w:pPr>
              <w:spacing w:before="0" w:after="100" w:line="240" w:lineRule="atLeast"/>
              <w:rPr>
                <w:b/>
                <w:bCs/>
                <w:color w:val="000000"/>
                <w:szCs w:val="24"/>
                <w:lang w:val="en-US"/>
              </w:rPr>
            </w:pPr>
            <w:r w:rsidRPr="00717B08">
              <w:rPr>
                <w:rFonts w:ascii="Cambria Math" w:hAnsi="Cambria Math"/>
                <w:color w:val="000000"/>
                <w:szCs w:val="24"/>
                <w:lang w:val="en-US"/>
              </w:rPr>
              <w:t>​</w:t>
            </w:r>
            <w:r w:rsidRPr="00717B08">
              <w:rPr>
                <w:b/>
                <w:bCs/>
                <w:color w:val="000000"/>
                <w:szCs w:val="24"/>
                <w:lang w:val="en-US"/>
              </w:rPr>
              <w:t xml:space="preserve">Session 1: Status of current and future ITU activities in </w:t>
            </w:r>
            <w:proofErr w:type="spellStart"/>
            <w:r w:rsidRPr="00717B08">
              <w:rPr>
                <w:b/>
                <w:bCs/>
                <w:color w:val="000000"/>
                <w:szCs w:val="24"/>
                <w:lang w:val="en-US"/>
              </w:rPr>
              <w:t>IoT</w:t>
            </w:r>
            <w:proofErr w:type="spellEnd"/>
            <w:r w:rsidRPr="00717B08">
              <w:rPr>
                <w:b/>
                <w:bCs/>
                <w:color w:val="000000"/>
                <w:szCs w:val="24"/>
                <w:lang w:val="en-US"/>
              </w:rPr>
              <w:t xml:space="preserve"> and associated domains </w:t>
            </w:r>
          </w:p>
          <w:p w:rsidR="00717B08" w:rsidRPr="00717B08" w:rsidRDefault="00717B08" w:rsidP="000426FF">
            <w:pPr>
              <w:spacing w:before="0" w:after="100" w:line="240" w:lineRule="atLeast"/>
              <w:rPr>
                <w:color w:val="000000"/>
                <w:szCs w:val="24"/>
                <w:lang w:val="en-US"/>
              </w:rPr>
            </w:pPr>
          </w:p>
        </w:tc>
      </w:tr>
      <w:tr w:rsidR="00717B08" w:rsidRPr="004D1BB8" w:rsidTr="000426FF">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717B08" w:rsidRPr="00694A33" w:rsidRDefault="00717B08" w:rsidP="000426FF">
            <w:pPr>
              <w:spacing w:before="0" w:line="240" w:lineRule="atLeast"/>
              <w:jc w:val="center"/>
              <w:rPr>
                <w:color w:val="000000"/>
                <w:szCs w:val="24"/>
              </w:rPr>
            </w:pPr>
            <w:r w:rsidRPr="00694A33">
              <w:rPr>
                <w:rFonts w:ascii="Cambria Math" w:hAnsi="Cambria Math"/>
                <w:color w:val="000000"/>
                <w:szCs w:val="24"/>
              </w:rPr>
              <w:t>​</w:t>
            </w:r>
            <w:r w:rsidRPr="00694A33">
              <w:rPr>
                <w:color w:val="000000"/>
                <w:szCs w:val="24"/>
              </w:rPr>
              <w:t>10:30 - 11:00</w:t>
            </w:r>
          </w:p>
        </w:tc>
        <w:tc>
          <w:tcPr>
            <w:tcW w:w="0" w:type="auto"/>
            <w:tcBorders>
              <w:top w:val="single" w:sz="4" w:space="0" w:color="C4C4C4"/>
              <w:left w:val="single" w:sz="4" w:space="0" w:color="C4C4C4"/>
              <w:bottom w:val="single" w:sz="4" w:space="0" w:color="C4C4C4"/>
              <w:right w:val="single" w:sz="4" w:space="0" w:color="C4C4C4"/>
            </w:tcBorders>
            <w:hideMark/>
          </w:tcPr>
          <w:p w:rsidR="00717B08" w:rsidRPr="00694A33" w:rsidRDefault="00717B08" w:rsidP="000426FF">
            <w:pPr>
              <w:spacing w:before="0" w:after="100" w:line="240" w:lineRule="atLeast"/>
              <w:rPr>
                <w:color w:val="000000"/>
                <w:szCs w:val="24"/>
              </w:rPr>
            </w:pPr>
            <w:proofErr w:type="spellStart"/>
            <w:r w:rsidRPr="00694A33">
              <w:rPr>
                <w:color w:val="000000"/>
                <w:szCs w:val="24"/>
              </w:rPr>
              <w:t>Coffee</w:t>
            </w:r>
            <w:proofErr w:type="spellEnd"/>
            <w:r w:rsidRPr="00694A33">
              <w:rPr>
                <w:color w:val="000000"/>
                <w:szCs w:val="24"/>
              </w:rPr>
              <w:t xml:space="preserve"> Break</w:t>
            </w:r>
          </w:p>
        </w:tc>
      </w:tr>
      <w:tr w:rsidR="00717B08" w:rsidRPr="006A5B14" w:rsidTr="000426FF">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717B08" w:rsidRPr="00694A33" w:rsidRDefault="00717B08" w:rsidP="000426FF">
            <w:pPr>
              <w:spacing w:before="0" w:line="240" w:lineRule="atLeast"/>
              <w:jc w:val="center"/>
              <w:rPr>
                <w:color w:val="000000"/>
                <w:szCs w:val="24"/>
              </w:rPr>
            </w:pPr>
            <w:r w:rsidRPr="00694A33">
              <w:rPr>
                <w:color w:val="000000"/>
                <w:szCs w:val="24"/>
              </w:rPr>
              <w:t>11:00 - 12:30</w:t>
            </w:r>
          </w:p>
        </w:tc>
        <w:tc>
          <w:tcPr>
            <w:tcW w:w="0" w:type="auto"/>
            <w:tcBorders>
              <w:top w:val="single" w:sz="4" w:space="0" w:color="C4C4C4"/>
              <w:left w:val="single" w:sz="4" w:space="0" w:color="C4C4C4"/>
              <w:bottom w:val="single" w:sz="4" w:space="0" w:color="C4C4C4"/>
              <w:right w:val="single" w:sz="4" w:space="0" w:color="C4C4C4"/>
            </w:tcBorders>
            <w:hideMark/>
          </w:tcPr>
          <w:p w:rsidR="00717B08" w:rsidRPr="00717B08" w:rsidRDefault="00717B08" w:rsidP="000426FF">
            <w:pPr>
              <w:spacing w:before="0" w:after="100" w:line="240" w:lineRule="atLeast"/>
              <w:rPr>
                <w:b/>
                <w:bCs/>
                <w:color w:val="000000"/>
                <w:szCs w:val="24"/>
                <w:lang w:val="en-US"/>
              </w:rPr>
            </w:pPr>
            <w:r w:rsidRPr="00717B08">
              <w:rPr>
                <w:b/>
                <w:bCs/>
                <w:color w:val="000000"/>
                <w:szCs w:val="24"/>
                <w:lang w:val="en-US"/>
              </w:rPr>
              <w:t xml:space="preserve">Session 2: Worldwide perspective on </w:t>
            </w:r>
            <w:proofErr w:type="spellStart"/>
            <w:r w:rsidRPr="00717B08">
              <w:rPr>
                <w:b/>
                <w:bCs/>
                <w:color w:val="000000"/>
                <w:szCs w:val="24"/>
                <w:lang w:val="en-US"/>
              </w:rPr>
              <w:t>IoT</w:t>
            </w:r>
            <w:proofErr w:type="spellEnd"/>
            <w:r w:rsidRPr="00717B08">
              <w:rPr>
                <w:b/>
                <w:bCs/>
                <w:color w:val="000000"/>
                <w:szCs w:val="24"/>
                <w:lang w:val="en-US"/>
              </w:rPr>
              <w:t>-related activities from other standards developing organizations</w:t>
            </w:r>
          </w:p>
          <w:p w:rsidR="00717B08" w:rsidRPr="00717B08" w:rsidRDefault="00717B08" w:rsidP="000426FF">
            <w:pPr>
              <w:spacing w:before="0" w:after="100" w:line="240" w:lineRule="atLeast"/>
              <w:rPr>
                <w:color w:val="000000"/>
                <w:szCs w:val="24"/>
                <w:lang w:val="en-US"/>
              </w:rPr>
            </w:pPr>
          </w:p>
        </w:tc>
      </w:tr>
      <w:tr w:rsidR="00717B08" w:rsidRPr="004D1BB8" w:rsidTr="000426FF">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717B08" w:rsidRPr="00694A33" w:rsidRDefault="00717B08" w:rsidP="000426FF">
            <w:pPr>
              <w:spacing w:before="0" w:line="240" w:lineRule="atLeast"/>
              <w:jc w:val="center"/>
              <w:rPr>
                <w:color w:val="000000"/>
                <w:szCs w:val="24"/>
              </w:rPr>
            </w:pPr>
            <w:r w:rsidRPr="00694A33">
              <w:rPr>
                <w:rFonts w:ascii="Cambria Math" w:hAnsi="Cambria Math"/>
                <w:color w:val="000000"/>
                <w:szCs w:val="24"/>
              </w:rPr>
              <w:t>​</w:t>
            </w:r>
            <w:r w:rsidRPr="00694A33">
              <w:rPr>
                <w:color w:val="000000"/>
                <w:szCs w:val="24"/>
              </w:rPr>
              <w:t>12:30 - 14:00</w:t>
            </w:r>
          </w:p>
        </w:tc>
        <w:tc>
          <w:tcPr>
            <w:tcW w:w="0" w:type="auto"/>
            <w:tcBorders>
              <w:top w:val="single" w:sz="4" w:space="0" w:color="C4C4C4"/>
              <w:left w:val="single" w:sz="4" w:space="0" w:color="C4C4C4"/>
              <w:bottom w:val="single" w:sz="4" w:space="0" w:color="C4C4C4"/>
              <w:right w:val="single" w:sz="4" w:space="0" w:color="C4C4C4"/>
            </w:tcBorders>
            <w:hideMark/>
          </w:tcPr>
          <w:p w:rsidR="00717B08" w:rsidRPr="00694A33" w:rsidRDefault="00717B08" w:rsidP="000426FF">
            <w:pPr>
              <w:spacing w:before="0" w:after="100" w:line="240" w:lineRule="atLeast"/>
              <w:rPr>
                <w:color w:val="000000"/>
                <w:szCs w:val="24"/>
              </w:rPr>
            </w:pPr>
            <w:r w:rsidRPr="00694A33">
              <w:rPr>
                <w:rFonts w:ascii="Cambria Math" w:hAnsi="Cambria Math"/>
                <w:color w:val="000000"/>
                <w:szCs w:val="24"/>
              </w:rPr>
              <w:t>​</w:t>
            </w:r>
            <w:r w:rsidRPr="00694A33">
              <w:rPr>
                <w:color w:val="000000"/>
                <w:szCs w:val="24"/>
              </w:rPr>
              <w:t>Lunch</w:t>
            </w:r>
          </w:p>
        </w:tc>
      </w:tr>
      <w:tr w:rsidR="00717B08" w:rsidRPr="006A5B14" w:rsidTr="000426FF">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717B08" w:rsidRPr="00694A33" w:rsidRDefault="00717B08" w:rsidP="000426FF">
            <w:pPr>
              <w:spacing w:before="0" w:line="240" w:lineRule="atLeast"/>
              <w:jc w:val="center"/>
              <w:rPr>
                <w:color w:val="000000"/>
                <w:szCs w:val="24"/>
              </w:rPr>
            </w:pPr>
            <w:r w:rsidRPr="00694A33">
              <w:rPr>
                <w:rFonts w:ascii="Cambria Math" w:hAnsi="Cambria Math"/>
                <w:color w:val="000000"/>
                <w:szCs w:val="24"/>
              </w:rPr>
              <w:t>​</w:t>
            </w:r>
            <w:r w:rsidRPr="00694A33">
              <w:rPr>
                <w:color w:val="000000"/>
                <w:szCs w:val="24"/>
              </w:rPr>
              <w:t>14:00 - 15:30</w:t>
            </w:r>
          </w:p>
        </w:tc>
        <w:tc>
          <w:tcPr>
            <w:tcW w:w="0" w:type="auto"/>
            <w:tcBorders>
              <w:top w:val="single" w:sz="4" w:space="0" w:color="C4C4C4"/>
              <w:left w:val="single" w:sz="4" w:space="0" w:color="C4C4C4"/>
              <w:bottom w:val="single" w:sz="4" w:space="0" w:color="C4C4C4"/>
              <w:right w:val="single" w:sz="4" w:space="0" w:color="C4C4C4"/>
            </w:tcBorders>
            <w:hideMark/>
          </w:tcPr>
          <w:p w:rsidR="00717B08" w:rsidRPr="00717B08" w:rsidRDefault="00717B08" w:rsidP="000426FF">
            <w:pPr>
              <w:spacing w:before="0" w:after="100" w:line="240" w:lineRule="atLeast"/>
              <w:rPr>
                <w:color w:val="000000"/>
                <w:szCs w:val="24"/>
                <w:lang w:val="en-US"/>
              </w:rPr>
            </w:pPr>
            <w:r w:rsidRPr="00717B08">
              <w:rPr>
                <w:rFonts w:ascii="Cambria Math" w:hAnsi="Cambria Math"/>
                <w:color w:val="000000"/>
                <w:szCs w:val="24"/>
                <w:lang w:val="en-US"/>
              </w:rPr>
              <w:t>​</w:t>
            </w:r>
            <w:r w:rsidRPr="00717B08">
              <w:rPr>
                <w:b/>
                <w:bCs/>
                <w:color w:val="000000"/>
                <w:szCs w:val="24"/>
                <w:lang w:val="en-US"/>
              </w:rPr>
              <w:t xml:space="preserve">Session 3: Contribution to </w:t>
            </w:r>
            <w:proofErr w:type="spellStart"/>
            <w:r w:rsidRPr="00717B08">
              <w:rPr>
                <w:b/>
                <w:bCs/>
                <w:color w:val="000000"/>
                <w:szCs w:val="24"/>
                <w:lang w:val="en-US"/>
              </w:rPr>
              <w:t>IoT</w:t>
            </w:r>
            <w:proofErr w:type="spellEnd"/>
            <w:r w:rsidRPr="00717B08">
              <w:rPr>
                <w:b/>
                <w:bCs/>
                <w:color w:val="000000"/>
                <w:szCs w:val="24"/>
                <w:lang w:val="en-US"/>
              </w:rPr>
              <w:t xml:space="preserve"> and related standards from the open-source community</w:t>
            </w:r>
            <w:r w:rsidRPr="00717B08">
              <w:rPr>
                <w:b/>
                <w:bCs/>
                <w:color w:val="000000"/>
                <w:szCs w:val="24"/>
                <w:lang w:val="en-US"/>
              </w:rPr>
              <w:br/>
            </w:r>
            <w:r w:rsidRPr="00717B08">
              <w:rPr>
                <w:color w:val="000000"/>
                <w:szCs w:val="24"/>
                <w:lang w:val="en-US"/>
              </w:rPr>
              <w:br/>
            </w:r>
          </w:p>
        </w:tc>
      </w:tr>
      <w:tr w:rsidR="00717B08" w:rsidRPr="004D1BB8" w:rsidTr="000426FF">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717B08" w:rsidRPr="00694A33" w:rsidRDefault="00717B08" w:rsidP="000426FF">
            <w:pPr>
              <w:spacing w:before="0" w:line="240" w:lineRule="atLeast"/>
              <w:jc w:val="center"/>
              <w:rPr>
                <w:color w:val="000000"/>
                <w:szCs w:val="24"/>
              </w:rPr>
            </w:pPr>
            <w:r w:rsidRPr="00694A33">
              <w:rPr>
                <w:rFonts w:ascii="Cambria Math" w:hAnsi="Cambria Math"/>
                <w:color w:val="000000"/>
                <w:szCs w:val="24"/>
              </w:rPr>
              <w:t>​</w:t>
            </w:r>
            <w:r w:rsidRPr="00694A33">
              <w:rPr>
                <w:color w:val="000000"/>
                <w:szCs w:val="24"/>
              </w:rPr>
              <w:t>15:30 - 16:00</w:t>
            </w:r>
          </w:p>
        </w:tc>
        <w:tc>
          <w:tcPr>
            <w:tcW w:w="0" w:type="auto"/>
            <w:tcBorders>
              <w:top w:val="single" w:sz="4" w:space="0" w:color="C4C4C4"/>
              <w:left w:val="single" w:sz="4" w:space="0" w:color="C4C4C4"/>
              <w:bottom w:val="single" w:sz="4" w:space="0" w:color="C4C4C4"/>
              <w:right w:val="single" w:sz="4" w:space="0" w:color="C4C4C4"/>
            </w:tcBorders>
            <w:hideMark/>
          </w:tcPr>
          <w:p w:rsidR="00717B08" w:rsidRPr="00694A33" w:rsidRDefault="00717B08" w:rsidP="000426FF">
            <w:pPr>
              <w:spacing w:before="0" w:after="100" w:line="240" w:lineRule="atLeast"/>
              <w:rPr>
                <w:color w:val="000000"/>
                <w:szCs w:val="24"/>
              </w:rPr>
            </w:pPr>
            <w:r w:rsidRPr="00694A33">
              <w:rPr>
                <w:rFonts w:ascii="Cambria Math" w:hAnsi="Cambria Math"/>
                <w:color w:val="000000"/>
                <w:szCs w:val="24"/>
              </w:rPr>
              <w:t>​</w:t>
            </w:r>
            <w:proofErr w:type="spellStart"/>
            <w:r w:rsidRPr="006865B1">
              <w:rPr>
                <w:b/>
                <w:bCs/>
                <w:color w:val="000000"/>
                <w:szCs w:val="24"/>
              </w:rPr>
              <w:t>Coffee</w:t>
            </w:r>
            <w:proofErr w:type="spellEnd"/>
            <w:r w:rsidRPr="006865B1">
              <w:rPr>
                <w:b/>
                <w:bCs/>
                <w:color w:val="000000"/>
                <w:szCs w:val="24"/>
              </w:rPr>
              <w:t xml:space="preserve"> Break</w:t>
            </w:r>
          </w:p>
        </w:tc>
      </w:tr>
      <w:tr w:rsidR="00717B08" w:rsidRPr="006A5B14" w:rsidTr="000426FF">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717B08" w:rsidRPr="00694A33" w:rsidRDefault="00717B08" w:rsidP="000426FF">
            <w:pPr>
              <w:spacing w:before="0" w:line="240" w:lineRule="atLeast"/>
              <w:jc w:val="center"/>
              <w:rPr>
                <w:color w:val="000000"/>
                <w:szCs w:val="24"/>
              </w:rPr>
            </w:pPr>
            <w:r w:rsidRPr="00694A33">
              <w:rPr>
                <w:rFonts w:ascii="Cambria Math" w:hAnsi="Cambria Math"/>
                <w:color w:val="000000"/>
                <w:szCs w:val="24"/>
              </w:rPr>
              <w:t>​</w:t>
            </w:r>
            <w:r w:rsidRPr="00694A33">
              <w:rPr>
                <w:color w:val="000000"/>
                <w:szCs w:val="24"/>
              </w:rPr>
              <w:t xml:space="preserve">16:00 - </w:t>
            </w:r>
            <w:r w:rsidRPr="00D9539B">
              <w:rPr>
                <w:color w:val="000000"/>
                <w:szCs w:val="24"/>
              </w:rPr>
              <w:t>17:30</w:t>
            </w:r>
          </w:p>
        </w:tc>
        <w:tc>
          <w:tcPr>
            <w:tcW w:w="0" w:type="auto"/>
            <w:tcBorders>
              <w:top w:val="single" w:sz="4" w:space="0" w:color="C4C4C4"/>
              <w:left w:val="single" w:sz="4" w:space="0" w:color="C4C4C4"/>
              <w:bottom w:val="single" w:sz="4" w:space="0" w:color="C4C4C4"/>
              <w:right w:val="single" w:sz="4" w:space="0" w:color="C4C4C4"/>
            </w:tcBorders>
            <w:hideMark/>
          </w:tcPr>
          <w:p w:rsidR="00717B08" w:rsidRPr="00717B08" w:rsidRDefault="00717B08" w:rsidP="000426FF">
            <w:pPr>
              <w:spacing w:before="0" w:after="100" w:line="240" w:lineRule="atLeast"/>
              <w:rPr>
                <w:b/>
                <w:bCs/>
                <w:color w:val="000000"/>
                <w:szCs w:val="24"/>
                <w:lang w:val="en-US"/>
              </w:rPr>
            </w:pPr>
            <w:r w:rsidRPr="00717B08">
              <w:rPr>
                <w:b/>
                <w:bCs/>
                <w:color w:val="000000"/>
                <w:szCs w:val="24"/>
                <w:lang w:val="en-US"/>
              </w:rPr>
              <w:t xml:space="preserve">Session 4: Latest developments in </w:t>
            </w:r>
            <w:proofErr w:type="spellStart"/>
            <w:r w:rsidRPr="00717B08">
              <w:rPr>
                <w:b/>
                <w:bCs/>
                <w:color w:val="000000"/>
                <w:szCs w:val="24"/>
                <w:lang w:val="en-US"/>
              </w:rPr>
              <w:t>IoT</w:t>
            </w:r>
            <w:proofErr w:type="spellEnd"/>
            <w:r w:rsidRPr="00717B08">
              <w:rPr>
                <w:b/>
                <w:bCs/>
                <w:color w:val="000000"/>
                <w:szCs w:val="24"/>
                <w:lang w:val="en-US"/>
              </w:rPr>
              <w:t xml:space="preserve">-related technology from academia and research institutes </w:t>
            </w:r>
          </w:p>
          <w:p w:rsidR="00717B08" w:rsidRPr="00717B08" w:rsidRDefault="00717B08" w:rsidP="000426FF">
            <w:pPr>
              <w:spacing w:after="100" w:line="240" w:lineRule="atLeast"/>
              <w:rPr>
                <w:color w:val="000000"/>
                <w:szCs w:val="24"/>
                <w:lang w:val="en-US"/>
              </w:rPr>
            </w:pPr>
          </w:p>
        </w:tc>
      </w:tr>
      <w:tr w:rsidR="00717B08" w:rsidRPr="006A5B14" w:rsidTr="000426FF">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717B08" w:rsidRPr="00694A33" w:rsidRDefault="00717B08" w:rsidP="000426FF">
            <w:pPr>
              <w:spacing w:before="0" w:line="240" w:lineRule="atLeast"/>
              <w:jc w:val="center"/>
              <w:rPr>
                <w:color w:val="000000"/>
                <w:szCs w:val="24"/>
              </w:rPr>
            </w:pPr>
            <w:r w:rsidRPr="00694A33">
              <w:rPr>
                <w:rFonts w:ascii="Cambria Math" w:hAnsi="Cambria Math"/>
                <w:color w:val="000000"/>
                <w:szCs w:val="24"/>
              </w:rPr>
              <w:t>​</w:t>
            </w:r>
            <w:r w:rsidRPr="00D9539B">
              <w:rPr>
                <w:color w:val="000000"/>
                <w:szCs w:val="24"/>
              </w:rPr>
              <w:t>17:45</w:t>
            </w:r>
            <w:r>
              <w:rPr>
                <w:color w:val="000000"/>
                <w:szCs w:val="24"/>
              </w:rPr>
              <w:t xml:space="preserve"> </w:t>
            </w:r>
            <w:r w:rsidRPr="00694A33">
              <w:rPr>
                <w:color w:val="000000"/>
                <w:szCs w:val="24"/>
              </w:rPr>
              <w:t>- 18:45</w:t>
            </w:r>
          </w:p>
        </w:tc>
        <w:tc>
          <w:tcPr>
            <w:tcW w:w="0" w:type="auto"/>
            <w:tcBorders>
              <w:top w:val="single" w:sz="4" w:space="0" w:color="C4C4C4"/>
              <w:left w:val="single" w:sz="4" w:space="0" w:color="C4C4C4"/>
              <w:bottom w:val="single" w:sz="4" w:space="0" w:color="C4C4C4"/>
              <w:right w:val="single" w:sz="4" w:space="0" w:color="C4C4C4"/>
            </w:tcBorders>
            <w:hideMark/>
          </w:tcPr>
          <w:p w:rsidR="00717B08" w:rsidRPr="006865B1" w:rsidRDefault="00717B08" w:rsidP="000426FF">
            <w:pPr>
              <w:spacing w:before="0" w:after="100" w:line="240" w:lineRule="atLeast"/>
              <w:rPr>
                <w:color w:val="000000"/>
                <w:szCs w:val="24"/>
              </w:rPr>
            </w:pPr>
            <w:proofErr w:type="spellStart"/>
            <w:r w:rsidRPr="006865B1">
              <w:rPr>
                <w:b/>
                <w:bCs/>
                <w:color w:val="000000"/>
                <w:szCs w:val="24"/>
              </w:rPr>
              <w:t>Conclusion</w:t>
            </w:r>
            <w:proofErr w:type="spellEnd"/>
            <w:r w:rsidRPr="006865B1">
              <w:rPr>
                <w:b/>
                <w:bCs/>
                <w:color w:val="000000"/>
                <w:szCs w:val="24"/>
              </w:rPr>
              <w:t xml:space="preserve"> </w:t>
            </w:r>
            <w:proofErr w:type="spellStart"/>
            <w:r w:rsidRPr="006865B1">
              <w:rPr>
                <w:b/>
                <w:bCs/>
                <w:color w:val="000000"/>
                <w:szCs w:val="24"/>
              </w:rPr>
              <w:t>Session</w:t>
            </w:r>
            <w:proofErr w:type="spellEnd"/>
          </w:p>
          <w:p w:rsidR="00717B08" w:rsidRPr="00717B08" w:rsidRDefault="00717B08" w:rsidP="00717B08">
            <w:pPr>
              <w:numPr>
                <w:ilvl w:val="0"/>
                <w:numId w:val="5"/>
              </w:numPr>
              <w:tabs>
                <w:tab w:val="clear" w:pos="794"/>
                <w:tab w:val="clear" w:pos="1191"/>
                <w:tab w:val="clear" w:pos="1588"/>
                <w:tab w:val="clear" w:pos="1985"/>
              </w:tabs>
              <w:overflowPunct/>
              <w:autoSpaceDE/>
              <w:autoSpaceDN/>
              <w:adjustRightInd/>
              <w:spacing w:before="0" w:after="100"/>
              <w:textAlignment w:val="auto"/>
              <w:rPr>
                <w:color w:val="000000"/>
                <w:szCs w:val="24"/>
                <w:lang w:val="en-US"/>
              </w:rPr>
            </w:pPr>
            <w:r w:rsidRPr="00717B08">
              <w:rPr>
                <w:color w:val="000000"/>
                <w:szCs w:val="24"/>
                <w:lang w:val="en-US"/>
              </w:rPr>
              <w:t>Workshop highlights and action items</w:t>
            </w:r>
          </w:p>
        </w:tc>
      </w:tr>
    </w:tbl>
    <w:p w:rsidR="00717B08" w:rsidRPr="008632EC" w:rsidRDefault="00717B08" w:rsidP="006F46E4">
      <w:pPr>
        <w:spacing w:before="0"/>
        <w:ind w:firstLine="720"/>
        <w:jc w:val="center"/>
      </w:pPr>
      <w:r w:rsidRPr="006A5B14">
        <w:br w:type="page"/>
      </w:r>
      <w:r w:rsidR="006F46E4" w:rsidRPr="008632EC">
        <w:lastRenderedPageBreak/>
        <w:t xml:space="preserve">ANEXO </w:t>
      </w:r>
      <w:r w:rsidRPr="008632EC">
        <w:t>2</w:t>
      </w:r>
    </w:p>
    <w:p w:rsidR="00717B08" w:rsidRDefault="00717B08" w:rsidP="006F46E4">
      <w:pPr>
        <w:spacing w:before="0"/>
        <w:ind w:firstLine="720"/>
        <w:jc w:val="center"/>
        <w:rPr>
          <w:sz w:val="16"/>
        </w:rPr>
      </w:pPr>
      <w:r w:rsidRPr="008632EC">
        <w:t>(</w:t>
      </w:r>
      <w:proofErr w:type="gramStart"/>
      <w:r w:rsidR="006F46E4" w:rsidRPr="008632EC">
        <w:t>a</w:t>
      </w:r>
      <w:proofErr w:type="gramEnd"/>
      <w:r w:rsidR="006F46E4" w:rsidRPr="008632EC">
        <w:t xml:space="preserve"> la C</w:t>
      </w:r>
      <w:r w:rsidRPr="008632EC">
        <w:t xml:space="preserve">ircular </w:t>
      </w:r>
      <w:r w:rsidR="006F46E4" w:rsidRPr="008632EC">
        <w:t xml:space="preserve">TSB </w:t>
      </w:r>
      <w:r w:rsidRPr="008632EC">
        <w:t>62)</w:t>
      </w:r>
      <w:r w:rsidRPr="008632EC">
        <w:br/>
      </w:r>
    </w:p>
    <w:tbl>
      <w:tblPr>
        <w:tblW w:w="0" w:type="auto"/>
        <w:jc w:val="center"/>
        <w:tblLayout w:type="fixed"/>
        <w:tblLook w:val="0000" w:firstRow="0" w:lastRow="0" w:firstColumn="0" w:lastColumn="0" w:noHBand="0" w:noVBand="0"/>
      </w:tblPr>
      <w:tblGrid>
        <w:gridCol w:w="9360"/>
      </w:tblGrid>
      <w:tr w:rsidR="00717B08" w:rsidRPr="006A5B14" w:rsidTr="000426FF">
        <w:trPr>
          <w:cantSplit/>
          <w:jc w:val="center"/>
        </w:trPr>
        <w:tc>
          <w:tcPr>
            <w:tcW w:w="9360" w:type="dxa"/>
            <w:tcBorders>
              <w:top w:val="single" w:sz="6" w:space="0" w:color="auto"/>
              <w:left w:val="single" w:sz="6" w:space="0" w:color="auto"/>
              <w:bottom w:val="single" w:sz="6" w:space="0" w:color="auto"/>
              <w:right w:val="single" w:sz="6" w:space="0" w:color="auto"/>
            </w:tcBorders>
          </w:tcPr>
          <w:p w:rsidR="00717B08" w:rsidRPr="008632EC" w:rsidRDefault="00717B08" w:rsidP="000426FF">
            <w:pPr>
              <w:tabs>
                <w:tab w:val="left" w:pos="1440"/>
                <w:tab w:val="left" w:pos="8647"/>
              </w:tabs>
              <w:spacing w:before="0" w:line="288" w:lineRule="atLeast"/>
              <w:ind w:right="133"/>
              <w:jc w:val="center"/>
              <w:rPr>
                <w:i/>
                <w:sz w:val="20"/>
              </w:rPr>
            </w:pPr>
          </w:p>
          <w:p w:rsidR="00717B08" w:rsidRPr="00717B08" w:rsidRDefault="00717B08" w:rsidP="000426FF">
            <w:pPr>
              <w:tabs>
                <w:tab w:val="left" w:pos="1440"/>
                <w:tab w:val="left" w:pos="8647"/>
              </w:tabs>
              <w:spacing w:before="0" w:line="288" w:lineRule="atLeast"/>
              <w:ind w:right="133"/>
              <w:jc w:val="center"/>
              <w:rPr>
                <w:i/>
                <w:szCs w:val="24"/>
                <w:lang w:val="en-US"/>
              </w:rPr>
            </w:pPr>
            <w:r w:rsidRPr="00717B08">
              <w:rPr>
                <w:i/>
                <w:szCs w:val="24"/>
                <w:lang w:val="en-US"/>
              </w:rPr>
              <w:t xml:space="preserve">This confirmation form </w:t>
            </w:r>
            <w:r w:rsidRPr="00717B08">
              <w:rPr>
                <w:bCs/>
                <w:i/>
                <w:szCs w:val="24"/>
                <w:lang w:val="en-US"/>
              </w:rPr>
              <w:t xml:space="preserve">should </w:t>
            </w:r>
            <w:r w:rsidRPr="00717B08">
              <w:rPr>
                <w:b/>
                <w:i/>
                <w:szCs w:val="24"/>
                <w:lang w:val="en-US"/>
              </w:rPr>
              <w:t xml:space="preserve">be sent direct to the hotel </w:t>
            </w:r>
            <w:r w:rsidRPr="00717B08">
              <w:rPr>
                <w:i/>
                <w:szCs w:val="24"/>
                <w:lang w:val="en-US"/>
              </w:rPr>
              <w:t>of your choice</w:t>
            </w:r>
          </w:p>
          <w:p w:rsidR="00717B08" w:rsidRPr="00C67AB9" w:rsidRDefault="00717B08" w:rsidP="000426FF">
            <w:pPr>
              <w:spacing w:before="0" w:after="100" w:line="288" w:lineRule="atLeast"/>
              <w:ind w:right="130"/>
              <w:jc w:val="center"/>
              <w:rPr>
                <w:sz w:val="20"/>
                <w:lang w:val="en-US"/>
              </w:rPr>
            </w:pPr>
          </w:p>
        </w:tc>
      </w:tr>
    </w:tbl>
    <w:p w:rsidR="00717B08" w:rsidRPr="00C67AB9" w:rsidRDefault="00717B08" w:rsidP="00717B08">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717B08" w:rsidTr="000426FF">
        <w:trPr>
          <w:cantSplit/>
          <w:jc w:val="center"/>
        </w:trPr>
        <w:tc>
          <w:tcPr>
            <w:tcW w:w="1291" w:type="dxa"/>
          </w:tcPr>
          <w:p w:rsidR="00717B08" w:rsidRDefault="00717B08" w:rsidP="000426FF">
            <w:pPr>
              <w:tabs>
                <w:tab w:val="center" w:pos="9639"/>
              </w:tabs>
              <w:spacing w:before="57" w:line="240" w:lineRule="atLeast"/>
              <w:ind w:right="-176"/>
              <w:jc w:val="center"/>
              <w:rPr>
                <w:sz w:val="28"/>
              </w:rPr>
            </w:pPr>
            <w:r>
              <w:rPr>
                <w:noProof/>
                <w:lang w:val="en-US" w:eastAsia="zh-CN"/>
              </w:rPr>
              <w:drawing>
                <wp:inline distT="0" distB="0" distL="0" distR="0">
                  <wp:extent cx="631190" cy="669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1190" cy="669925"/>
                          </a:xfrm>
                          <a:prstGeom prst="rect">
                            <a:avLst/>
                          </a:prstGeom>
                          <a:noFill/>
                          <a:ln>
                            <a:noFill/>
                          </a:ln>
                        </pic:spPr>
                      </pic:pic>
                    </a:graphicData>
                  </a:graphic>
                </wp:inline>
              </w:drawing>
            </w:r>
          </w:p>
        </w:tc>
        <w:tc>
          <w:tcPr>
            <w:tcW w:w="7264" w:type="dxa"/>
          </w:tcPr>
          <w:p w:rsidR="00717B08" w:rsidRPr="001F5A0A" w:rsidRDefault="00717B08" w:rsidP="000426FF">
            <w:pPr>
              <w:tabs>
                <w:tab w:val="center" w:pos="9639"/>
              </w:tabs>
              <w:spacing w:line="240" w:lineRule="atLeast"/>
              <w:ind w:right="-40"/>
              <w:jc w:val="center"/>
              <w:rPr>
                <w:b/>
                <w:bCs/>
                <w:sz w:val="28"/>
                <w:szCs w:val="28"/>
              </w:rPr>
            </w:pPr>
            <w:r w:rsidRPr="00C67AB9">
              <w:rPr>
                <w:sz w:val="26"/>
              </w:rPr>
              <w:br/>
            </w:r>
            <w:r w:rsidRPr="001F5A0A">
              <w:rPr>
                <w:b/>
                <w:bCs/>
                <w:sz w:val="28"/>
                <w:szCs w:val="28"/>
              </w:rPr>
              <w:t>INTERNATIONAL TELECOMMUNICATION UNION</w:t>
            </w:r>
            <w:r w:rsidRPr="001F5A0A">
              <w:rPr>
                <w:b/>
                <w:bCs/>
                <w:sz w:val="28"/>
                <w:szCs w:val="28"/>
              </w:rPr>
              <w:br/>
            </w:r>
          </w:p>
        </w:tc>
        <w:tc>
          <w:tcPr>
            <w:tcW w:w="1400" w:type="dxa"/>
          </w:tcPr>
          <w:p w:rsidR="00717B08" w:rsidRDefault="00717B08" w:rsidP="000426FF">
            <w:pPr>
              <w:tabs>
                <w:tab w:val="center" w:pos="9639"/>
              </w:tabs>
              <w:spacing w:before="57" w:line="240" w:lineRule="atLeast"/>
              <w:ind w:left="-142" w:right="-74"/>
              <w:jc w:val="center"/>
              <w:rPr>
                <w:sz w:val="28"/>
              </w:rPr>
            </w:pPr>
            <w:r>
              <w:rPr>
                <w:noProof/>
                <w:lang w:val="en-US" w:eastAsia="zh-CN"/>
              </w:rPr>
              <w:drawing>
                <wp:inline distT="0" distB="0" distL="0" distR="0">
                  <wp:extent cx="631190" cy="669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1190" cy="669925"/>
                          </a:xfrm>
                          <a:prstGeom prst="rect">
                            <a:avLst/>
                          </a:prstGeom>
                          <a:noFill/>
                          <a:ln>
                            <a:noFill/>
                          </a:ln>
                        </pic:spPr>
                      </pic:pic>
                    </a:graphicData>
                  </a:graphic>
                </wp:inline>
              </w:drawing>
            </w:r>
          </w:p>
        </w:tc>
      </w:tr>
    </w:tbl>
    <w:p w:rsidR="00717B08" w:rsidRDefault="00717B08" w:rsidP="00717B08">
      <w:pPr>
        <w:tabs>
          <w:tab w:val="left" w:pos="1440"/>
        </w:tabs>
        <w:spacing w:before="0" w:line="240" w:lineRule="atLeast"/>
        <w:ind w:left="284" w:right="-143"/>
        <w:jc w:val="center"/>
        <w:rPr>
          <w:b/>
        </w:rPr>
      </w:pPr>
    </w:p>
    <w:p w:rsidR="00717B08" w:rsidRPr="00AD6650" w:rsidRDefault="00717B08" w:rsidP="00717B08">
      <w:pPr>
        <w:tabs>
          <w:tab w:val="center" w:pos="4678"/>
        </w:tabs>
        <w:spacing w:before="0" w:line="240" w:lineRule="atLeast"/>
        <w:ind w:left="284" w:right="-143"/>
        <w:jc w:val="center"/>
        <w:rPr>
          <w:b/>
          <w:bCs/>
          <w:szCs w:val="24"/>
          <w:lang w:val="en-US"/>
        </w:rPr>
      </w:pPr>
      <w:r w:rsidRPr="00A271F0">
        <w:rPr>
          <w:b/>
          <w:bCs/>
          <w:szCs w:val="24"/>
          <w:lang w:val="en-US"/>
        </w:rPr>
        <w:t>TELECOMMUNICATION STANDARDIZATION SECTOR</w:t>
      </w:r>
      <w:r w:rsidRPr="00A271F0">
        <w:rPr>
          <w:b/>
          <w:bCs/>
          <w:szCs w:val="24"/>
          <w:lang w:val="en-US"/>
        </w:rPr>
        <w:br/>
      </w:r>
    </w:p>
    <w:p w:rsidR="00717B08" w:rsidRPr="00AD6650" w:rsidRDefault="00717B08" w:rsidP="00717B08">
      <w:pPr>
        <w:tabs>
          <w:tab w:val="left" w:pos="1440"/>
        </w:tabs>
        <w:spacing w:before="0" w:line="240" w:lineRule="atLeast"/>
        <w:ind w:left="284" w:right="-143"/>
        <w:rPr>
          <w:sz w:val="20"/>
          <w:lang w:val="en-US"/>
        </w:rPr>
      </w:pPr>
    </w:p>
    <w:p w:rsidR="00717B08" w:rsidRPr="00717B08" w:rsidRDefault="00717B08" w:rsidP="00717B08">
      <w:pPr>
        <w:spacing w:before="0"/>
        <w:jc w:val="center"/>
        <w:rPr>
          <w:rStyle w:val="Strong"/>
          <w:i/>
          <w:iCs/>
          <w:sz w:val="20"/>
          <w:lang w:val="en-US"/>
        </w:rPr>
      </w:pPr>
      <w:r w:rsidRPr="00717B08">
        <w:rPr>
          <w:rStyle w:val="Strong"/>
          <w:i/>
          <w:iCs/>
          <w:sz w:val="20"/>
          <w:lang w:val="en-US"/>
        </w:rPr>
        <w:t>ITU Workshop on “Internet of Things – Trends and Challenges in Standardization”,</w:t>
      </w:r>
    </w:p>
    <w:p w:rsidR="00717B08" w:rsidRPr="00717B08" w:rsidRDefault="00717B08" w:rsidP="00717B08">
      <w:pPr>
        <w:spacing w:before="0"/>
        <w:jc w:val="center"/>
        <w:rPr>
          <w:i/>
          <w:iCs/>
          <w:sz w:val="20"/>
          <w:lang w:val="en-US"/>
        </w:rPr>
      </w:pPr>
      <w:proofErr w:type="gramStart"/>
      <w:r w:rsidRPr="00717B08">
        <w:rPr>
          <w:i/>
          <w:iCs/>
          <w:sz w:val="20"/>
          <w:lang w:val="en-US"/>
        </w:rPr>
        <w:t>in</w:t>
      </w:r>
      <w:proofErr w:type="gramEnd"/>
      <w:r w:rsidRPr="00717B08">
        <w:rPr>
          <w:i/>
          <w:iCs/>
          <w:sz w:val="20"/>
          <w:lang w:val="en-US"/>
        </w:rPr>
        <w:t xml:space="preserve"> Geneva, on </w:t>
      </w:r>
      <w:r w:rsidRPr="00717B08">
        <w:rPr>
          <w:rStyle w:val="Strong"/>
          <w:i/>
          <w:iCs/>
          <w:sz w:val="20"/>
          <w:lang w:val="en-US"/>
        </w:rPr>
        <w:t>18  February 2014</w:t>
      </w:r>
    </w:p>
    <w:p w:rsidR="00717B08" w:rsidRPr="00E20C97" w:rsidRDefault="00717B08" w:rsidP="00717B08">
      <w:pPr>
        <w:tabs>
          <w:tab w:val="left" w:pos="1440"/>
        </w:tabs>
        <w:spacing w:before="0" w:line="240" w:lineRule="atLeast"/>
        <w:ind w:left="284" w:right="515"/>
        <w:rPr>
          <w:sz w:val="20"/>
          <w:lang w:val="en-US"/>
        </w:rPr>
      </w:pPr>
    </w:p>
    <w:p w:rsidR="00717B08" w:rsidRPr="00717B08" w:rsidRDefault="00717B08" w:rsidP="006F46E4">
      <w:pPr>
        <w:tabs>
          <w:tab w:val="left" w:pos="1440"/>
        </w:tabs>
        <w:spacing w:before="0" w:line="240" w:lineRule="atLeast"/>
        <w:ind w:left="284" w:right="515"/>
        <w:rPr>
          <w:i/>
          <w:sz w:val="20"/>
          <w:lang w:val="en-US"/>
        </w:rPr>
      </w:pPr>
      <w:r w:rsidRPr="00717B08">
        <w:rPr>
          <w:i/>
          <w:sz w:val="20"/>
          <w:lang w:val="en-US"/>
        </w:rPr>
        <w:t xml:space="preserve">Confirmation of the reservation made on (date) </w:t>
      </w:r>
      <w:proofErr w:type="gramStart"/>
      <w:r w:rsidRPr="00717B08">
        <w:rPr>
          <w:i/>
          <w:sz w:val="20"/>
          <w:lang w:val="en-US"/>
        </w:rPr>
        <w:t>--------------------------  with</w:t>
      </w:r>
      <w:proofErr w:type="gramEnd"/>
      <w:r w:rsidRPr="00717B08">
        <w:rPr>
          <w:i/>
          <w:sz w:val="20"/>
          <w:lang w:val="en-US"/>
        </w:rPr>
        <w:t xml:space="preserve"> (hotel)   -------------------------------</w:t>
      </w:r>
    </w:p>
    <w:p w:rsidR="00717B08" w:rsidRPr="00717B08" w:rsidRDefault="00717B08" w:rsidP="00717B08">
      <w:pPr>
        <w:tabs>
          <w:tab w:val="left" w:pos="1440"/>
        </w:tabs>
        <w:spacing w:before="0" w:line="240" w:lineRule="atLeast"/>
        <w:ind w:left="284" w:right="515"/>
        <w:rPr>
          <w:i/>
          <w:sz w:val="20"/>
          <w:lang w:val="en-US"/>
        </w:rPr>
      </w:pPr>
    </w:p>
    <w:p w:rsidR="00717B08" w:rsidRPr="00E20C97" w:rsidRDefault="00717B08" w:rsidP="00717B08">
      <w:pPr>
        <w:tabs>
          <w:tab w:val="left" w:pos="1440"/>
        </w:tabs>
        <w:spacing w:before="0" w:line="240" w:lineRule="atLeast"/>
        <w:ind w:left="284" w:right="515"/>
        <w:rPr>
          <w:sz w:val="20"/>
          <w:lang w:val="en-US"/>
        </w:rPr>
      </w:pPr>
    </w:p>
    <w:p w:rsidR="00717B08" w:rsidRPr="008B1814" w:rsidRDefault="00717B08" w:rsidP="00717B08">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717B08" w:rsidRPr="008B1814" w:rsidRDefault="00717B08" w:rsidP="00717B08">
      <w:pPr>
        <w:tabs>
          <w:tab w:val="left" w:pos="1440"/>
        </w:tabs>
        <w:spacing w:before="0" w:line="240" w:lineRule="atLeast"/>
        <w:ind w:left="284" w:right="515"/>
        <w:rPr>
          <w:sz w:val="20"/>
          <w:lang w:val="en-US"/>
        </w:rPr>
      </w:pPr>
    </w:p>
    <w:p w:rsidR="00717B08" w:rsidRPr="008B1814" w:rsidRDefault="00717B08" w:rsidP="00717B08">
      <w:pPr>
        <w:tabs>
          <w:tab w:val="left" w:pos="1440"/>
        </w:tabs>
        <w:spacing w:before="0" w:line="240" w:lineRule="atLeast"/>
        <w:ind w:left="284" w:right="515"/>
        <w:rPr>
          <w:sz w:val="20"/>
          <w:lang w:val="en-US"/>
        </w:rPr>
      </w:pPr>
    </w:p>
    <w:p w:rsidR="00717B08" w:rsidRPr="00717B08" w:rsidRDefault="00717B08" w:rsidP="00717B08">
      <w:pPr>
        <w:tabs>
          <w:tab w:val="left" w:pos="1440"/>
        </w:tabs>
        <w:spacing w:before="0" w:line="240" w:lineRule="atLeast"/>
        <w:ind w:left="284" w:right="515"/>
        <w:rPr>
          <w:i/>
          <w:sz w:val="20"/>
          <w:lang w:val="en-US"/>
        </w:rPr>
      </w:pPr>
      <w:r w:rsidRPr="00717B08">
        <w:rPr>
          <w:i/>
          <w:sz w:val="20"/>
          <w:lang w:val="en-US"/>
        </w:rPr>
        <w:t>------------ single/double room(s)</w:t>
      </w:r>
    </w:p>
    <w:p w:rsidR="00717B08" w:rsidRPr="00717B08" w:rsidRDefault="00717B08" w:rsidP="00717B08">
      <w:pPr>
        <w:tabs>
          <w:tab w:val="left" w:pos="1440"/>
        </w:tabs>
        <w:spacing w:before="0" w:line="240" w:lineRule="atLeast"/>
        <w:ind w:left="284" w:right="515"/>
        <w:rPr>
          <w:i/>
          <w:sz w:val="20"/>
          <w:lang w:val="en-US"/>
        </w:rPr>
      </w:pPr>
    </w:p>
    <w:p w:rsidR="00717B08" w:rsidRPr="00717B08" w:rsidRDefault="00717B08" w:rsidP="006F46E4">
      <w:pPr>
        <w:tabs>
          <w:tab w:val="left" w:pos="1440"/>
        </w:tabs>
        <w:spacing w:before="0" w:line="240" w:lineRule="atLeast"/>
        <w:ind w:left="284" w:right="515"/>
        <w:rPr>
          <w:i/>
          <w:sz w:val="20"/>
          <w:lang w:val="en-US"/>
        </w:rPr>
      </w:pPr>
      <w:proofErr w:type="gramStart"/>
      <w:r w:rsidRPr="00717B08">
        <w:rPr>
          <w:i/>
          <w:sz w:val="20"/>
          <w:lang w:val="en-US"/>
        </w:rPr>
        <w:t>arriving</w:t>
      </w:r>
      <w:proofErr w:type="gramEnd"/>
      <w:r w:rsidRPr="00717B08">
        <w:rPr>
          <w:i/>
          <w:sz w:val="20"/>
          <w:lang w:val="en-US"/>
        </w:rPr>
        <w:t xml:space="preserve"> on (date)-----------------------------  at (time)  ------------- departing on (date)-------------------------------</w:t>
      </w:r>
    </w:p>
    <w:p w:rsidR="00717B08" w:rsidRPr="00717B08" w:rsidRDefault="00717B08" w:rsidP="00717B08">
      <w:pPr>
        <w:tabs>
          <w:tab w:val="left" w:pos="1440"/>
        </w:tabs>
        <w:spacing w:before="0" w:line="240" w:lineRule="atLeast"/>
        <w:ind w:left="284" w:right="515"/>
        <w:rPr>
          <w:sz w:val="20"/>
          <w:lang w:val="en-US"/>
        </w:rPr>
      </w:pPr>
    </w:p>
    <w:p w:rsidR="00717B08" w:rsidRPr="00542259" w:rsidRDefault="00717B08" w:rsidP="00717B08">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w:t>
      </w:r>
      <w:smartTag w:uri="urn:schemas-microsoft-com:office:smarttags" w:element="place">
        <w:smartTag w:uri="urn:schemas-microsoft-com:office:smarttags" w:element="country-region">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717B08" w:rsidRPr="00C67AB9" w:rsidRDefault="00717B08" w:rsidP="006F46E4">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717B08" w:rsidRPr="00C67AB9" w:rsidRDefault="00717B08" w:rsidP="00717B08">
      <w:pPr>
        <w:tabs>
          <w:tab w:val="left" w:pos="1440"/>
        </w:tabs>
        <w:spacing w:before="0" w:line="240" w:lineRule="atLeast"/>
        <w:ind w:left="284" w:right="515"/>
        <w:rPr>
          <w:sz w:val="20"/>
          <w:lang w:val="en-US"/>
        </w:rPr>
      </w:pPr>
    </w:p>
    <w:p w:rsidR="00717B08" w:rsidRPr="00C67AB9" w:rsidRDefault="00717B08" w:rsidP="006F46E4">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717B08" w:rsidRPr="00C67AB9" w:rsidRDefault="00717B08" w:rsidP="00717B08">
      <w:pPr>
        <w:tabs>
          <w:tab w:val="left" w:pos="1440"/>
        </w:tabs>
        <w:spacing w:before="0" w:line="240" w:lineRule="atLeast"/>
        <w:ind w:left="284" w:right="515"/>
        <w:rPr>
          <w:sz w:val="20"/>
          <w:lang w:val="en-US"/>
        </w:rPr>
      </w:pPr>
    </w:p>
    <w:p w:rsidR="00717B08" w:rsidRDefault="00717B08" w:rsidP="00717B08">
      <w:pPr>
        <w:tabs>
          <w:tab w:val="left" w:pos="1440"/>
        </w:tabs>
        <w:spacing w:before="0" w:line="240" w:lineRule="atLeast"/>
        <w:ind w:left="284" w:right="515"/>
        <w:rPr>
          <w:sz w:val="20"/>
          <w:lang w:val="en-US"/>
        </w:rPr>
      </w:pPr>
    </w:p>
    <w:p w:rsidR="00717B08" w:rsidRPr="00C67AB9" w:rsidRDefault="00717B08" w:rsidP="00717B08">
      <w:pPr>
        <w:tabs>
          <w:tab w:val="left" w:pos="1440"/>
        </w:tabs>
        <w:spacing w:before="0" w:line="240" w:lineRule="atLeast"/>
        <w:ind w:left="284" w:right="515"/>
        <w:rPr>
          <w:sz w:val="20"/>
          <w:lang w:val="en-US"/>
        </w:rPr>
      </w:pPr>
    </w:p>
    <w:p w:rsidR="00717B08" w:rsidRPr="00C67AB9" w:rsidRDefault="00717B08" w:rsidP="006F46E4">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717B08" w:rsidRPr="00C67AB9" w:rsidRDefault="00717B08" w:rsidP="00717B08">
      <w:pPr>
        <w:tabs>
          <w:tab w:val="left" w:pos="1440"/>
        </w:tabs>
        <w:spacing w:before="0" w:line="240" w:lineRule="atLeast"/>
        <w:ind w:left="284" w:right="515"/>
        <w:rPr>
          <w:i/>
          <w:iCs/>
          <w:sz w:val="20"/>
          <w:lang w:val="en-US"/>
        </w:rPr>
      </w:pPr>
    </w:p>
    <w:p w:rsidR="00717B08" w:rsidRPr="008B1814" w:rsidRDefault="00717B08" w:rsidP="006F46E4">
      <w:pPr>
        <w:tabs>
          <w:tab w:val="left" w:pos="1440"/>
        </w:tabs>
        <w:spacing w:before="0" w:line="240" w:lineRule="atLeast"/>
        <w:ind w:left="284" w:right="515"/>
        <w:rPr>
          <w:i/>
          <w:iCs/>
          <w:sz w:val="20"/>
          <w:lang w:val="en-US"/>
        </w:rPr>
      </w:pPr>
      <w:r w:rsidRPr="008B1814">
        <w:rPr>
          <w:i/>
          <w:iCs/>
          <w:sz w:val="20"/>
          <w:lang w:val="en-US"/>
        </w:rPr>
        <w:t>-----------------------------------------------------------------------------------------         Fax: ------------------------------</w:t>
      </w:r>
    </w:p>
    <w:p w:rsidR="00717B08" w:rsidRPr="008B1814" w:rsidRDefault="00717B08" w:rsidP="00717B08">
      <w:pPr>
        <w:tabs>
          <w:tab w:val="left" w:pos="1440"/>
        </w:tabs>
        <w:spacing w:before="0" w:line="240" w:lineRule="atLeast"/>
        <w:ind w:left="284" w:right="515"/>
        <w:rPr>
          <w:i/>
          <w:iCs/>
          <w:sz w:val="20"/>
          <w:lang w:val="en-US"/>
        </w:rPr>
      </w:pPr>
    </w:p>
    <w:p w:rsidR="00717B08" w:rsidRPr="00AD6650" w:rsidRDefault="00717B08" w:rsidP="006F46E4">
      <w:pPr>
        <w:tabs>
          <w:tab w:val="left" w:pos="1440"/>
        </w:tabs>
        <w:spacing w:before="0" w:line="240" w:lineRule="atLeast"/>
        <w:ind w:left="284" w:right="515"/>
        <w:rPr>
          <w:sz w:val="20"/>
          <w:lang w:val="en-US"/>
        </w:rPr>
      </w:pPr>
      <w:r w:rsidRPr="00A271F0">
        <w:rPr>
          <w:i/>
          <w:iCs/>
          <w:sz w:val="20"/>
          <w:lang w:val="en-US"/>
        </w:rPr>
        <w:t>-----------------------------------------------------------------------------------------      E-mail:</w:t>
      </w:r>
      <w:r w:rsidRPr="00A271F0">
        <w:rPr>
          <w:sz w:val="20"/>
          <w:lang w:val="en-US"/>
        </w:rPr>
        <w:t xml:space="preserve"> -----------------------------</w:t>
      </w:r>
    </w:p>
    <w:p w:rsidR="00717B08" w:rsidRPr="00AD6650" w:rsidRDefault="00717B08" w:rsidP="00717B08">
      <w:pPr>
        <w:tabs>
          <w:tab w:val="left" w:pos="1440"/>
        </w:tabs>
        <w:spacing w:before="0" w:line="240" w:lineRule="atLeast"/>
        <w:ind w:left="284" w:right="515"/>
        <w:rPr>
          <w:sz w:val="20"/>
          <w:lang w:val="en-US"/>
        </w:rPr>
      </w:pPr>
    </w:p>
    <w:p w:rsidR="00717B08" w:rsidRPr="00AD6650" w:rsidRDefault="00717B08" w:rsidP="00717B08">
      <w:pPr>
        <w:tabs>
          <w:tab w:val="left" w:pos="1440"/>
        </w:tabs>
        <w:spacing w:before="0" w:line="240" w:lineRule="atLeast"/>
        <w:ind w:left="284" w:right="515"/>
        <w:rPr>
          <w:sz w:val="20"/>
          <w:lang w:val="en-US"/>
        </w:rPr>
      </w:pPr>
    </w:p>
    <w:p w:rsidR="00717B08" w:rsidRPr="00C67AB9" w:rsidRDefault="00717B08" w:rsidP="006F46E4">
      <w:pPr>
        <w:tabs>
          <w:tab w:val="left" w:pos="1440"/>
        </w:tabs>
        <w:spacing w:before="0" w:line="240" w:lineRule="atLeast"/>
        <w:ind w:left="284" w:right="515"/>
        <w:rPr>
          <w:sz w:val="20"/>
          <w:lang w:val="en-US"/>
        </w:rPr>
      </w:pPr>
      <w:r w:rsidRPr="00717B08">
        <w:rPr>
          <w:i/>
          <w:sz w:val="20"/>
          <w:lang w:val="en-US"/>
        </w:rPr>
        <w:t>Credit card to guarantee this reservation</w:t>
      </w:r>
      <w:r w:rsidRPr="00717B08">
        <w:rPr>
          <w:sz w:val="20"/>
          <w:lang w:val="en-US"/>
        </w:rPr>
        <w:t>:        AX/VISA/DINERS/EC  (</w:t>
      </w:r>
      <w:r w:rsidRPr="00717B08">
        <w:rPr>
          <w:i/>
          <w:iCs/>
          <w:sz w:val="20"/>
          <w:lang w:val="en-US"/>
        </w:rPr>
        <w:t>or</w:t>
      </w:r>
      <w:r w:rsidRPr="00717B08">
        <w:rPr>
          <w:sz w:val="20"/>
          <w:lang w:val="en-US"/>
        </w:rPr>
        <w:t xml:space="preserve"> </w:t>
      </w:r>
      <w:r w:rsidRPr="00C67AB9">
        <w:rPr>
          <w:i/>
          <w:sz w:val="20"/>
          <w:lang w:val="en-US"/>
        </w:rPr>
        <w:t>othe</w:t>
      </w:r>
      <w:r>
        <w:rPr>
          <w:i/>
          <w:sz w:val="20"/>
          <w:lang w:val="en-US"/>
        </w:rPr>
        <w:t>r) ---------------------------------</w:t>
      </w:r>
    </w:p>
    <w:p w:rsidR="00717B08" w:rsidRPr="00C67AB9" w:rsidRDefault="00717B08" w:rsidP="00717B08">
      <w:pPr>
        <w:tabs>
          <w:tab w:val="left" w:pos="1440"/>
        </w:tabs>
        <w:spacing w:before="0" w:line="240" w:lineRule="atLeast"/>
        <w:ind w:left="284" w:right="515"/>
        <w:rPr>
          <w:sz w:val="20"/>
          <w:lang w:val="en-US"/>
        </w:rPr>
      </w:pPr>
    </w:p>
    <w:p w:rsidR="00717B08" w:rsidRPr="00C67AB9" w:rsidRDefault="00717B08" w:rsidP="00717B08">
      <w:pPr>
        <w:tabs>
          <w:tab w:val="left" w:pos="1440"/>
        </w:tabs>
        <w:spacing w:before="0" w:line="240" w:lineRule="atLeast"/>
        <w:ind w:left="284" w:right="515"/>
        <w:rPr>
          <w:sz w:val="20"/>
          <w:lang w:val="en-US"/>
        </w:rPr>
      </w:pPr>
    </w:p>
    <w:p w:rsidR="00717B08" w:rsidRPr="00C67AB9" w:rsidRDefault="00717B08" w:rsidP="006F46E4">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p>
    <w:p w:rsidR="00717B08" w:rsidRPr="00C67AB9" w:rsidRDefault="00717B08" w:rsidP="00717B08">
      <w:pPr>
        <w:tabs>
          <w:tab w:val="left" w:pos="1440"/>
        </w:tabs>
        <w:spacing w:before="0" w:line="240" w:lineRule="atLeast"/>
        <w:ind w:left="284" w:right="515"/>
        <w:rPr>
          <w:sz w:val="20"/>
          <w:lang w:val="en-US"/>
        </w:rPr>
      </w:pPr>
    </w:p>
    <w:p w:rsidR="00717B08" w:rsidRPr="00C67AB9" w:rsidRDefault="00717B08" w:rsidP="00717B08">
      <w:pPr>
        <w:tabs>
          <w:tab w:val="left" w:pos="1440"/>
        </w:tabs>
        <w:spacing w:before="0" w:line="240" w:lineRule="atLeast"/>
        <w:ind w:left="284" w:right="515"/>
        <w:rPr>
          <w:sz w:val="20"/>
          <w:lang w:val="en-US"/>
        </w:rPr>
      </w:pPr>
    </w:p>
    <w:p w:rsidR="00717B08" w:rsidRPr="00717B08" w:rsidRDefault="00717B08" w:rsidP="006F46E4">
      <w:pPr>
        <w:tabs>
          <w:tab w:val="left" w:pos="1440"/>
        </w:tabs>
        <w:spacing w:before="0" w:line="240" w:lineRule="atLeast"/>
        <w:ind w:left="284" w:right="515"/>
        <w:rPr>
          <w:sz w:val="20"/>
          <w:lang w:val="en-US"/>
        </w:rPr>
      </w:pPr>
      <w:r w:rsidRPr="00717B08">
        <w:rPr>
          <w:i/>
          <w:sz w:val="20"/>
          <w:lang w:val="en-US"/>
        </w:rPr>
        <w:t>Date</w:t>
      </w:r>
      <w:r w:rsidRPr="00717B08">
        <w:rPr>
          <w:sz w:val="20"/>
          <w:lang w:val="en-US"/>
        </w:rPr>
        <w:t xml:space="preserve"> ------------------------------------------------------      </w:t>
      </w:r>
      <w:r w:rsidRPr="00717B08">
        <w:rPr>
          <w:i/>
          <w:sz w:val="20"/>
          <w:lang w:val="en-US"/>
        </w:rPr>
        <w:t xml:space="preserve">Signature </w:t>
      </w:r>
      <w:r w:rsidRPr="00717B08">
        <w:rPr>
          <w:sz w:val="20"/>
          <w:lang w:val="en-US"/>
        </w:rPr>
        <w:t xml:space="preserve">       -------------------------------------------------</w:t>
      </w:r>
    </w:p>
    <w:p w:rsidR="00717B08" w:rsidRPr="00AD6650" w:rsidRDefault="00717B08" w:rsidP="00717B08">
      <w:pPr>
        <w:pStyle w:val="Annex"/>
        <w:spacing w:before="0"/>
        <w:rPr>
          <w:lang w:val="en-US"/>
        </w:rPr>
      </w:pPr>
    </w:p>
    <w:p w:rsidR="00717B08" w:rsidRPr="00EC54C3" w:rsidRDefault="00717B08" w:rsidP="00AE4D41">
      <w:pPr>
        <w:jc w:val="center"/>
        <w:rPr>
          <w:u w:val="single"/>
          <w:lang w:val="es-ES"/>
        </w:rPr>
      </w:pPr>
      <w:r>
        <w:t>______________</w:t>
      </w:r>
    </w:p>
    <w:sectPr w:rsidR="00717B08" w:rsidRPr="00EC54C3">
      <w:headerReference w:type="default" r:id="rId20"/>
      <w:footerReference w:type="default" r:id="rId21"/>
      <w:footerReference w:type="first" r:id="rId22"/>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04E" w:rsidRDefault="00B5504E">
      <w:r>
        <w:separator/>
      </w:r>
    </w:p>
  </w:endnote>
  <w:endnote w:type="continuationSeparator" w:id="0">
    <w:p w:rsidR="00B5504E" w:rsidRDefault="00B55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B14" w:rsidRPr="003802D4" w:rsidRDefault="006A5B14" w:rsidP="006A5B14">
    <w:pPr>
      <w:pStyle w:val="Footer"/>
      <w:ind w:right="360"/>
      <w:rPr>
        <w:lang w:val="fr-CH"/>
      </w:rPr>
    </w:pPr>
    <w:r w:rsidRPr="003802D4">
      <w:rPr>
        <w:lang w:val="fr-CH"/>
      </w:rPr>
      <w:t>ITU-T\BUREAU\CIRC\</w:t>
    </w:r>
    <w:r>
      <w:rPr>
        <w:lang w:val="fr-CH"/>
      </w:rPr>
      <w:t>062</w:t>
    </w:r>
    <w:r>
      <w:rPr>
        <w:lang w:val="fr-CH"/>
      </w:rPr>
      <w:t>S</w:t>
    </w:r>
    <w:r w:rsidRPr="003802D4">
      <w:rPr>
        <w:lang w:val="fr-CH"/>
      </w:rPr>
      <w:t>.DOC</w:t>
    </w:r>
  </w:p>
  <w:p w:rsidR="00AE4D41" w:rsidRPr="006A5B14" w:rsidRDefault="00AE4D41" w:rsidP="006A5B14">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B5504E" w:rsidRPr="003D673B">
      <w:tc>
        <w:tcPr>
          <w:tcW w:w="1985" w:type="dxa"/>
          <w:tcBorders>
            <w:top w:val="single" w:sz="6" w:space="0" w:color="auto"/>
            <w:left w:val="nil"/>
            <w:bottom w:val="nil"/>
            <w:right w:val="nil"/>
          </w:tcBorders>
        </w:tcPr>
        <w:p w:rsidR="00B5504E" w:rsidRDefault="00B5504E">
          <w:pPr>
            <w:pStyle w:val="FirstFooter"/>
            <w:spacing w:before="40"/>
            <w:rPr>
              <w:rFonts w:ascii="Futura Lt BT" w:hAnsi="Futura Lt BT"/>
            </w:rPr>
          </w:pPr>
          <w:r>
            <w:rPr>
              <w:rFonts w:ascii="Futura Lt BT" w:hAnsi="Futura Lt BT"/>
            </w:rPr>
            <w:t xml:space="preserve">Place des </w:t>
          </w:r>
          <w:proofErr w:type="spellStart"/>
          <w:r>
            <w:rPr>
              <w:rFonts w:ascii="Futura Lt BT" w:hAnsi="Futura Lt BT"/>
            </w:rPr>
            <w:t>Nations</w:t>
          </w:r>
          <w:proofErr w:type="spellEnd"/>
        </w:p>
      </w:tc>
      <w:tc>
        <w:tcPr>
          <w:tcW w:w="3119" w:type="dxa"/>
          <w:tcBorders>
            <w:top w:val="single" w:sz="6" w:space="0" w:color="auto"/>
            <w:left w:val="nil"/>
            <w:bottom w:val="nil"/>
            <w:right w:val="nil"/>
          </w:tcBorders>
        </w:tcPr>
        <w:p w:rsidR="00B5504E" w:rsidRDefault="00B5504E">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t>+41 22 730 51 11</w:t>
          </w:r>
        </w:p>
      </w:tc>
      <w:tc>
        <w:tcPr>
          <w:tcW w:w="2374" w:type="dxa"/>
          <w:tcBorders>
            <w:top w:val="single" w:sz="6" w:space="0" w:color="auto"/>
            <w:left w:val="nil"/>
            <w:bottom w:val="nil"/>
            <w:right w:val="nil"/>
          </w:tcBorders>
        </w:tcPr>
        <w:p w:rsidR="00B5504E" w:rsidRDefault="00B5504E">
          <w:pPr>
            <w:pStyle w:val="FirstFooter"/>
            <w:spacing w:before="40"/>
            <w:rPr>
              <w:rFonts w:ascii="Futura Lt BT" w:hAnsi="Futura Lt BT"/>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304" w:type="dxa"/>
          <w:tcBorders>
            <w:top w:val="single" w:sz="6" w:space="0" w:color="auto"/>
            <w:left w:val="nil"/>
            <w:bottom w:val="nil"/>
            <w:right w:val="nil"/>
          </w:tcBorders>
        </w:tcPr>
        <w:p w:rsidR="00B5504E" w:rsidRDefault="00B5504E" w:rsidP="008505BD">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B5504E">
      <w:tc>
        <w:tcPr>
          <w:tcW w:w="1985" w:type="dxa"/>
        </w:tcPr>
        <w:p w:rsidR="00B5504E" w:rsidRDefault="00B5504E">
          <w:pPr>
            <w:pStyle w:val="FirstFooter"/>
            <w:rPr>
              <w:rFonts w:ascii="Futura Lt BT" w:hAnsi="Futura Lt BT"/>
            </w:rPr>
          </w:pPr>
          <w:r>
            <w:rPr>
              <w:rFonts w:ascii="Futura Lt BT" w:hAnsi="Futura Lt BT"/>
            </w:rPr>
            <w:t>CH-1211 Ginebra 20</w:t>
          </w:r>
        </w:p>
      </w:tc>
      <w:tc>
        <w:tcPr>
          <w:tcW w:w="3119" w:type="dxa"/>
        </w:tcPr>
        <w:p w:rsidR="00B5504E" w:rsidRDefault="00B5504E">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B5504E" w:rsidRDefault="00B5504E">
          <w:pPr>
            <w:pStyle w:val="FirstFooter"/>
            <w:rPr>
              <w:rFonts w:ascii="Futura Lt BT" w:hAnsi="Futura Lt BT"/>
            </w:rPr>
          </w:pPr>
          <w:r>
            <w:rPr>
              <w:rFonts w:ascii="Futura Lt BT" w:hAnsi="Futura Lt BT"/>
            </w:rPr>
            <w:t>Telegrama ITU GENEVE</w:t>
          </w:r>
        </w:p>
      </w:tc>
      <w:tc>
        <w:tcPr>
          <w:tcW w:w="2304" w:type="dxa"/>
        </w:tcPr>
        <w:p w:rsidR="00B5504E" w:rsidRDefault="00B5504E" w:rsidP="00916DCA">
          <w:pPr>
            <w:pStyle w:val="FirstFooter"/>
            <w:tabs>
              <w:tab w:val="right" w:pos="2030"/>
            </w:tabs>
            <w:ind w:right="70"/>
            <w:rPr>
              <w:rFonts w:ascii="Futura Lt BT" w:hAnsi="Futura Lt BT"/>
            </w:rPr>
          </w:pPr>
          <w:r>
            <w:rPr>
              <w:rFonts w:ascii="Futura Lt BT" w:hAnsi="Futura Lt BT"/>
            </w:rPr>
            <w:tab/>
            <w:t>www.itu.int</w:t>
          </w:r>
        </w:p>
      </w:tc>
    </w:tr>
    <w:tr w:rsidR="00B5504E">
      <w:tc>
        <w:tcPr>
          <w:tcW w:w="1985" w:type="dxa"/>
        </w:tcPr>
        <w:p w:rsidR="00B5504E" w:rsidRDefault="00B5504E">
          <w:pPr>
            <w:pStyle w:val="FirstFooter"/>
            <w:rPr>
              <w:rFonts w:ascii="Futura Lt BT" w:hAnsi="Futura Lt BT"/>
            </w:rPr>
          </w:pPr>
          <w:r>
            <w:rPr>
              <w:rFonts w:ascii="Futura Lt BT" w:hAnsi="Futura Lt BT"/>
            </w:rPr>
            <w:t>Suiza</w:t>
          </w:r>
        </w:p>
      </w:tc>
      <w:tc>
        <w:tcPr>
          <w:tcW w:w="3119" w:type="dxa"/>
        </w:tcPr>
        <w:p w:rsidR="00B5504E" w:rsidRDefault="00B5504E">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B5504E" w:rsidRDefault="00B5504E">
          <w:pPr>
            <w:pStyle w:val="FirstFooter"/>
            <w:rPr>
              <w:rFonts w:ascii="Futura Lt BT" w:hAnsi="Futura Lt BT"/>
            </w:rPr>
          </w:pPr>
        </w:p>
      </w:tc>
      <w:tc>
        <w:tcPr>
          <w:tcW w:w="2304" w:type="dxa"/>
        </w:tcPr>
        <w:p w:rsidR="00B5504E" w:rsidRDefault="00B5504E">
          <w:pPr>
            <w:pStyle w:val="FirstFooter"/>
            <w:rPr>
              <w:rFonts w:ascii="Futura Lt BT" w:hAnsi="Futura Lt BT"/>
            </w:rPr>
          </w:pPr>
        </w:p>
      </w:tc>
    </w:tr>
  </w:tbl>
  <w:p w:rsidR="00B5504E" w:rsidRDefault="00B5504E" w:rsidP="008505BD">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04E" w:rsidRDefault="00B5504E">
      <w:r>
        <w:t>____________________</w:t>
      </w:r>
    </w:p>
  </w:footnote>
  <w:footnote w:type="continuationSeparator" w:id="0">
    <w:p w:rsidR="00B5504E" w:rsidRDefault="00B550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04E" w:rsidRPr="00303D62" w:rsidRDefault="00B5504E">
    <w:pPr>
      <w:pStyle w:val="Header"/>
      <w:rP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6A5B14">
      <w:rPr>
        <w:rStyle w:val="PageNumber"/>
        <w:noProof/>
        <w:sz w:val="18"/>
        <w:szCs w:val="18"/>
      </w:rPr>
      <w:t>5</w:t>
    </w:r>
    <w:r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92251"/>
    <w:multiLevelType w:val="hybridMultilevel"/>
    <w:tmpl w:val="74045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569F5878"/>
    <w:multiLevelType w:val="hybridMultilevel"/>
    <w:tmpl w:val="318A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72"/>
    <w:rsid w:val="00002529"/>
    <w:rsid w:val="000C382F"/>
    <w:rsid w:val="001173CC"/>
    <w:rsid w:val="001331D6"/>
    <w:rsid w:val="00143D6E"/>
    <w:rsid w:val="001472AA"/>
    <w:rsid w:val="0015263D"/>
    <w:rsid w:val="001571E4"/>
    <w:rsid w:val="001A54CC"/>
    <w:rsid w:val="001B02E0"/>
    <w:rsid w:val="001D41E1"/>
    <w:rsid w:val="001F2889"/>
    <w:rsid w:val="00257FB4"/>
    <w:rsid w:val="00303D62"/>
    <w:rsid w:val="00335367"/>
    <w:rsid w:val="00370C2D"/>
    <w:rsid w:val="003D1E8D"/>
    <w:rsid w:val="003D673B"/>
    <w:rsid w:val="003F2855"/>
    <w:rsid w:val="00401C20"/>
    <w:rsid w:val="004C4144"/>
    <w:rsid w:val="004C55F6"/>
    <w:rsid w:val="005401F1"/>
    <w:rsid w:val="00541590"/>
    <w:rsid w:val="00545AD7"/>
    <w:rsid w:val="005C661F"/>
    <w:rsid w:val="006969B4"/>
    <w:rsid w:val="006A5B14"/>
    <w:rsid w:val="006B6B41"/>
    <w:rsid w:val="006F46E4"/>
    <w:rsid w:val="0070407B"/>
    <w:rsid w:val="00717B08"/>
    <w:rsid w:val="00752A22"/>
    <w:rsid w:val="00781E2A"/>
    <w:rsid w:val="00801923"/>
    <w:rsid w:val="00817D75"/>
    <w:rsid w:val="008258C2"/>
    <w:rsid w:val="008505BD"/>
    <w:rsid w:val="00850C78"/>
    <w:rsid w:val="008632EC"/>
    <w:rsid w:val="0088584B"/>
    <w:rsid w:val="008C17AD"/>
    <w:rsid w:val="008D02CD"/>
    <w:rsid w:val="008F2C2E"/>
    <w:rsid w:val="00916DCA"/>
    <w:rsid w:val="00922C16"/>
    <w:rsid w:val="0095172A"/>
    <w:rsid w:val="009778D8"/>
    <w:rsid w:val="009A62C3"/>
    <w:rsid w:val="009D2448"/>
    <w:rsid w:val="009E05AF"/>
    <w:rsid w:val="00A54E47"/>
    <w:rsid w:val="00AE4D41"/>
    <w:rsid w:val="00AE7093"/>
    <w:rsid w:val="00B422BC"/>
    <w:rsid w:val="00B43F77"/>
    <w:rsid w:val="00B5504E"/>
    <w:rsid w:val="00B95F0A"/>
    <w:rsid w:val="00B96180"/>
    <w:rsid w:val="00C17AC0"/>
    <w:rsid w:val="00C3323D"/>
    <w:rsid w:val="00C34772"/>
    <w:rsid w:val="00CC67DB"/>
    <w:rsid w:val="00D57EB0"/>
    <w:rsid w:val="00DD77C9"/>
    <w:rsid w:val="00DE3633"/>
    <w:rsid w:val="00E369B1"/>
    <w:rsid w:val="00E839B0"/>
    <w:rsid w:val="00E92C09"/>
    <w:rsid w:val="00EC54C3"/>
    <w:rsid w:val="00F0761A"/>
    <w:rsid w:val="00F23348"/>
    <w:rsid w:val="00F35972"/>
    <w:rsid w:val="00F35FEC"/>
    <w:rsid w:val="00F6461F"/>
    <w:rsid w:val="00FB7100"/>
    <w:rsid w:val="00FC0E33"/>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Heading1Char">
    <w:name w:val="Heading 1 Char"/>
    <w:basedOn w:val="DefaultParagraphFont"/>
    <w:link w:val="Heading1"/>
    <w:rsid w:val="008F2C2E"/>
    <w:rPr>
      <w:rFonts w:ascii="Times New Roman" w:hAnsi="Times New Roman"/>
      <w:b/>
      <w:sz w:val="24"/>
      <w:lang w:val="es-ES_tradnl" w:eastAsia="en-US"/>
    </w:rPr>
  </w:style>
  <w:style w:type="paragraph" w:customStyle="1" w:styleId="Reasons">
    <w:name w:val="Reasons"/>
    <w:basedOn w:val="Normal"/>
    <w:qFormat/>
    <w:rsid w:val="008F2C2E"/>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rsid w:val="001472AA"/>
    <w:pPr>
      <w:spacing w:before="0"/>
    </w:pPr>
    <w:rPr>
      <w:rFonts w:ascii="Tahoma" w:hAnsi="Tahoma" w:cs="Tahoma"/>
      <w:sz w:val="16"/>
      <w:szCs w:val="16"/>
    </w:rPr>
  </w:style>
  <w:style w:type="character" w:customStyle="1" w:styleId="BalloonTextChar">
    <w:name w:val="Balloon Text Char"/>
    <w:basedOn w:val="DefaultParagraphFont"/>
    <w:link w:val="BalloonText"/>
    <w:rsid w:val="001472AA"/>
    <w:rPr>
      <w:rFonts w:ascii="Tahoma" w:hAnsi="Tahoma" w:cs="Tahoma"/>
      <w:sz w:val="16"/>
      <w:szCs w:val="16"/>
      <w:lang w:val="es-ES_tradnl" w:eastAsia="en-US"/>
    </w:rPr>
  </w:style>
  <w:style w:type="character" w:styleId="Strong">
    <w:name w:val="Strong"/>
    <w:uiPriority w:val="22"/>
    <w:qFormat/>
    <w:rsid w:val="00717B0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Heading1Char">
    <w:name w:val="Heading 1 Char"/>
    <w:basedOn w:val="DefaultParagraphFont"/>
    <w:link w:val="Heading1"/>
    <w:rsid w:val="008F2C2E"/>
    <w:rPr>
      <w:rFonts w:ascii="Times New Roman" w:hAnsi="Times New Roman"/>
      <w:b/>
      <w:sz w:val="24"/>
      <w:lang w:val="es-ES_tradnl" w:eastAsia="en-US"/>
    </w:rPr>
  </w:style>
  <w:style w:type="paragraph" w:customStyle="1" w:styleId="Reasons">
    <w:name w:val="Reasons"/>
    <w:basedOn w:val="Normal"/>
    <w:qFormat/>
    <w:rsid w:val="008F2C2E"/>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rsid w:val="001472AA"/>
    <w:pPr>
      <w:spacing w:before="0"/>
    </w:pPr>
    <w:rPr>
      <w:rFonts w:ascii="Tahoma" w:hAnsi="Tahoma" w:cs="Tahoma"/>
      <w:sz w:val="16"/>
      <w:szCs w:val="16"/>
    </w:rPr>
  </w:style>
  <w:style w:type="character" w:customStyle="1" w:styleId="BalloonTextChar">
    <w:name w:val="Balloon Text Char"/>
    <w:basedOn w:val="DefaultParagraphFont"/>
    <w:link w:val="BalloonText"/>
    <w:rsid w:val="001472AA"/>
    <w:rPr>
      <w:rFonts w:ascii="Tahoma" w:hAnsi="Tahoma" w:cs="Tahoma"/>
      <w:sz w:val="16"/>
      <w:szCs w:val="16"/>
      <w:lang w:val="es-ES_tradnl" w:eastAsia="en-US"/>
    </w:rPr>
  </w:style>
  <w:style w:type="character" w:styleId="Strong">
    <w:name w:val="Strong"/>
    <w:uiPriority w:val="22"/>
    <w:qFormat/>
    <w:rsid w:val="00717B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60512">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en/ITU-T/Workshops-and-Seminars/iot/201402/" TargetMode="External"/><Relationship Id="rId18" Type="http://schemas.openxmlformats.org/officeDocument/2006/relationships/hyperlink" Target="mailto:tsbreg@itu.int"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itu.int/en/ITU-T/Workshops-and-Seminars/iot/201402/Pages/programme.aspx" TargetMode="External"/><Relationship Id="rId17" Type="http://schemas.openxmlformats.org/officeDocument/2006/relationships/hyperlink" Target="http://www.itu.int/en/ITU-T/Workshops-and-Seminars/iot/201402/"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itu.int/trave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jca/iot/Pages/default.aspx"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tu.int/ITU-T/edh/faqs-support.html" TargetMode="External"/><Relationship Id="rId23" Type="http://schemas.openxmlformats.org/officeDocument/2006/relationships/fontTable" Target="fontTable.xml"/><Relationship Id="rId10" Type="http://schemas.openxmlformats.org/officeDocument/2006/relationships/hyperlink" Target="mailto:tsbworkshops@itu.int" TargetMode="External"/><Relationship Id="rId19"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sbworkshops@itu.int" TargetMode="External"/><Relationship Id="rId22" Type="http://schemas.openxmlformats.org/officeDocument/2006/relationships/footer" Target="footer2.xml"/><Relationship Id="rId27"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027F10E8836F4A9AC82A2900E37657" ma:contentTypeVersion="1" ma:contentTypeDescription="Create a new document." ma:contentTypeScope="" ma:versionID="49fa252c4c1c3ce99caa807d10f4f7e8">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0D5B46-1419-47FC-94E7-697AD88A363E}"/>
</file>

<file path=customXml/itemProps2.xml><?xml version="1.0" encoding="utf-8"?>
<ds:datastoreItem xmlns:ds="http://schemas.openxmlformats.org/officeDocument/2006/customXml" ds:itemID="{2F317DB2-EC1A-426F-A345-A1935FBB571F}"/>
</file>

<file path=customXml/itemProps3.xml><?xml version="1.0" encoding="utf-8"?>
<ds:datastoreItem xmlns:ds="http://schemas.openxmlformats.org/officeDocument/2006/customXml" ds:itemID="{285DF8F0-8288-4859-BE02-835F8FADD4DB}"/>
</file>

<file path=customXml/itemProps4.xml><?xml version="1.0" encoding="utf-8"?>
<ds:datastoreItem xmlns:ds="http://schemas.openxmlformats.org/officeDocument/2006/customXml" ds:itemID="{17B06D6E-33D2-403F-9D86-78AB7E5A3FAA}"/>
</file>

<file path=docProps/app.xml><?xml version="1.0" encoding="utf-8"?>
<Properties xmlns="http://schemas.openxmlformats.org/officeDocument/2006/extended-properties" xmlns:vt="http://schemas.openxmlformats.org/officeDocument/2006/docPropsVTypes">
  <Template>PS_TSBCIRC1.dotm</Template>
  <TotalTime>3</TotalTime>
  <Pages>5</Pages>
  <Words>1522</Words>
  <Characters>8678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10180</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Quist, Judith</cp:lastModifiedBy>
  <cp:revision>4</cp:revision>
  <cp:lastPrinted>2013-12-04T14:38:00Z</cp:lastPrinted>
  <dcterms:created xsi:type="dcterms:W3CDTF">2013-12-04T14:40:00Z</dcterms:created>
  <dcterms:modified xsi:type="dcterms:W3CDTF">2013-12-10T14:53:00Z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0x0101006E027F10E8836F4A9AC82A2900E37657</vt:lpwstr>
  </property>
</Properties>
</file>