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080"/>
      </w:tblGrid>
      <w:tr w:rsidR="00473B58" w:rsidRPr="00D16ECC" w:rsidTr="009044C7">
        <w:trPr>
          <w:cantSplit/>
        </w:trPr>
        <w:tc>
          <w:tcPr>
            <w:tcW w:w="5418" w:type="dxa"/>
            <w:vAlign w:val="center"/>
          </w:tcPr>
          <w:p w:rsidR="00473B58" w:rsidRPr="00D16ECC" w:rsidRDefault="00473B58" w:rsidP="0090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16EC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16EC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80" w:type="dxa"/>
            <w:vAlign w:val="center"/>
          </w:tcPr>
          <w:p w:rsidR="00473B58" w:rsidRPr="00D16ECC" w:rsidRDefault="00E70725" w:rsidP="009044C7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16ECC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8C907C" wp14:editId="3A8FD49E">
                  <wp:extent cx="1288415" cy="691515"/>
                  <wp:effectExtent l="0" t="0" r="698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B58" w:rsidRPr="00D16ECC" w:rsidTr="009044C7">
        <w:trPr>
          <w:cantSplit/>
        </w:trPr>
        <w:tc>
          <w:tcPr>
            <w:tcW w:w="5418" w:type="dxa"/>
            <w:vAlign w:val="center"/>
          </w:tcPr>
          <w:p w:rsidR="00473B58" w:rsidRPr="00D16ECC" w:rsidRDefault="00473B58" w:rsidP="009044C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080" w:type="dxa"/>
            <w:vAlign w:val="center"/>
          </w:tcPr>
          <w:p w:rsidR="00473B58" w:rsidRPr="00D16ECC" w:rsidRDefault="00473B58" w:rsidP="009044C7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473B58" w:rsidRPr="00E03ABB" w:rsidRDefault="00473B58" w:rsidP="00D1468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ab/>
        <w:t xml:space="preserve">Женева, </w:t>
      </w:r>
      <w:r w:rsidR="00D14689">
        <w:rPr>
          <w:sz w:val="22"/>
          <w:szCs w:val="22"/>
          <w:lang w:val="ru-RU"/>
        </w:rPr>
        <w:t>1 апреля</w:t>
      </w:r>
      <w:r w:rsidR="00BD1CBB" w:rsidRPr="00E03ABB">
        <w:rPr>
          <w:sz w:val="22"/>
          <w:szCs w:val="22"/>
          <w:lang w:val="ru-RU"/>
        </w:rPr>
        <w:t xml:space="preserve"> </w:t>
      </w:r>
      <w:r w:rsidRPr="00E03ABB">
        <w:rPr>
          <w:sz w:val="22"/>
          <w:szCs w:val="22"/>
          <w:lang w:val="ru-RU"/>
        </w:rPr>
        <w:t>201</w:t>
      </w:r>
      <w:r w:rsidR="00D14689">
        <w:rPr>
          <w:sz w:val="22"/>
          <w:szCs w:val="22"/>
          <w:lang w:val="ru-RU"/>
        </w:rPr>
        <w:t>4</w:t>
      </w:r>
      <w:r w:rsidRPr="00E03ABB">
        <w:rPr>
          <w:sz w:val="22"/>
          <w:szCs w:val="22"/>
          <w:lang w:val="ru-RU"/>
        </w:rPr>
        <w:t xml:space="preserve">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699"/>
        <w:gridCol w:w="4239"/>
      </w:tblGrid>
      <w:tr w:rsidR="00473B58" w:rsidRPr="009F6521" w:rsidTr="00292C1E">
        <w:trPr>
          <w:cantSplit/>
        </w:trPr>
        <w:tc>
          <w:tcPr>
            <w:tcW w:w="1693" w:type="dxa"/>
          </w:tcPr>
          <w:p w:rsidR="00473B58" w:rsidRPr="00E03ABB" w:rsidRDefault="00FA6711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Осн.:</w:t>
            </w: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Для контактов:</w:t>
            </w:r>
          </w:p>
        </w:tc>
        <w:tc>
          <w:tcPr>
            <w:tcW w:w="3699" w:type="dxa"/>
          </w:tcPr>
          <w:p w:rsidR="00473B58" w:rsidRPr="00121F95" w:rsidRDefault="00473B58" w:rsidP="00D1468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E03ABB">
              <w:rPr>
                <w:b/>
                <w:sz w:val="22"/>
                <w:szCs w:val="22"/>
                <w:lang w:val="ru-RU"/>
              </w:rPr>
              <w:t>Циркуляр</w:t>
            </w:r>
            <w:r w:rsidRPr="00121F95">
              <w:rPr>
                <w:b/>
                <w:sz w:val="22"/>
                <w:szCs w:val="22"/>
                <w:lang w:val="ru-RU"/>
              </w:rPr>
              <w:t xml:space="preserve"> </w:t>
            </w:r>
            <w:r w:rsidR="00D14689">
              <w:rPr>
                <w:b/>
                <w:sz w:val="22"/>
                <w:szCs w:val="22"/>
                <w:lang w:val="ru-RU"/>
              </w:rPr>
              <w:t>91</w:t>
            </w:r>
            <w:r w:rsidRPr="00121F9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03ABB">
              <w:rPr>
                <w:b/>
                <w:sz w:val="22"/>
                <w:szCs w:val="22"/>
                <w:lang w:val="ru-RU"/>
              </w:rPr>
              <w:t>БСЭ</w:t>
            </w:r>
          </w:p>
          <w:p w:rsidR="00473B58" w:rsidRPr="00E03ABB" w:rsidRDefault="004D5E62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T</w:t>
            </w:r>
            <w:r w:rsidRPr="00A02D76">
              <w:rPr>
                <w:sz w:val="22"/>
                <w:szCs w:val="22"/>
              </w:rPr>
              <w:t>SB</w:t>
            </w:r>
            <w:r w:rsidRPr="001C6312">
              <w:rPr>
                <w:sz w:val="22"/>
                <w:szCs w:val="22"/>
                <w:lang w:val="ru-RU"/>
              </w:rPr>
              <w:t xml:space="preserve"> </w:t>
            </w:r>
            <w:r w:rsidRPr="00A02D76">
              <w:rPr>
                <w:sz w:val="22"/>
                <w:szCs w:val="22"/>
              </w:rPr>
              <w:t>Workshops</w:t>
            </w:r>
            <w:r w:rsidRPr="001C6312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</w:rPr>
              <w:t>JZ</w:t>
            </w: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</w:p>
          <w:p w:rsidR="00292C1E" w:rsidRPr="001C6312" w:rsidRDefault="00D14689" w:rsidP="001C6312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 w:rsidRPr="001C631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Цзе Чжан</w:t>
            </w:r>
            <w:r w:rsidR="001C631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292C1E" w:rsidRPr="00E03ABB">
              <w:rPr>
                <w:bCs/>
                <w:sz w:val="22"/>
                <w:szCs w:val="22"/>
                <w:lang w:val="ru-RU"/>
              </w:rPr>
              <w:t>(</w:t>
            </w:r>
            <w:r w:rsidRPr="006C2A6C">
              <w:rPr>
                <w:bCs/>
                <w:sz w:val="22"/>
                <w:szCs w:val="22"/>
                <w:lang w:val="en-US"/>
              </w:rPr>
              <w:t>Jie</w:t>
            </w:r>
            <w:r w:rsidRPr="00AF06F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C2A6C">
              <w:rPr>
                <w:bCs/>
                <w:sz w:val="22"/>
                <w:szCs w:val="22"/>
                <w:lang w:val="en-US"/>
              </w:rPr>
              <w:t>Zhang</w:t>
            </w:r>
            <w:r w:rsidR="00292C1E" w:rsidRPr="00E03AB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4239" w:type="dxa"/>
          </w:tcPr>
          <w:p w:rsidR="00473B58" w:rsidRPr="00E03ABB" w:rsidRDefault="00473B58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473B58" w:rsidRPr="00E03ABB" w:rsidRDefault="00A00B69" w:rsidP="00491265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Членам Сектор</w:t>
            </w:r>
            <w:r w:rsidR="00491265">
              <w:rPr>
                <w:sz w:val="22"/>
                <w:szCs w:val="22"/>
                <w:lang w:val="ru-RU"/>
              </w:rPr>
              <w:t>а</w:t>
            </w:r>
            <w:r w:rsidRPr="00E03ABB">
              <w:rPr>
                <w:sz w:val="22"/>
                <w:szCs w:val="22"/>
                <w:lang w:val="ru-RU"/>
              </w:rPr>
              <w:t xml:space="preserve"> МСЭ</w:t>
            </w:r>
            <w:r w:rsidR="00491265">
              <w:rPr>
                <w:sz w:val="22"/>
                <w:szCs w:val="22"/>
                <w:lang w:val="ru-RU"/>
              </w:rPr>
              <w:t>-Т</w:t>
            </w:r>
          </w:p>
          <w:p w:rsidR="00473B58" w:rsidRPr="00E03ABB" w:rsidRDefault="00A00B69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Ассоциированным членам МСЭ</w:t>
            </w:r>
            <w:r w:rsidR="00491265">
              <w:rPr>
                <w:sz w:val="22"/>
                <w:szCs w:val="22"/>
                <w:lang w:val="ru-RU"/>
              </w:rPr>
              <w:t>-Т</w:t>
            </w:r>
          </w:p>
          <w:p w:rsidR="00473B58" w:rsidRPr="00E03ABB" w:rsidRDefault="00473B58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Академичес</w:t>
            </w:r>
            <w:r w:rsidR="00F637A2" w:rsidRPr="00E03ABB">
              <w:rPr>
                <w:sz w:val="22"/>
                <w:szCs w:val="22"/>
                <w:lang w:val="ru-RU"/>
              </w:rPr>
              <w:t>ким организациям – Членам МСЭ</w:t>
            </w:r>
            <w:r w:rsidR="00491265">
              <w:rPr>
                <w:sz w:val="22"/>
                <w:szCs w:val="22"/>
                <w:lang w:val="ru-RU"/>
              </w:rPr>
              <w:t>-Т</w:t>
            </w:r>
          </w:p>
        </w:tc>
      </w:tr>
      <w:tr w:rsidR="00292C1E" w:rsidRPr="00E03ABB" w:rsidTr="00292C1E">
        <w:trPr>
          <w:cantSplit/>
        </w:trPr>
        <w:tc>
          <w:tcPr>
            <w:tcW w:w="1693" w:type="dxa"/>
            <w:vMerge w:val="restart"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Тел.:</w:t>
            </w:r>
            <w:r w:rsidRPr="00E03ABB">
              <w:rPr>
                <w:sz w:val="22"/>
                <w:szCs w:val="22"/>
                <w:lang w:val="ru-RU"/>
              </w:rPr>
              <w:br/>
              <w:t>Факс:</w:t>
            </w:r>
            <w:r w:rsidRPr="00E03ABB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99" w:type="dxa"/>
            <w:vMerge w:val="restart"/>
          </w:tcPr>
          <w:p w:rsidR="00292C1E" w:rsidRPr="00E03ABB" w:rsidRDefault="00D14689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 w:rsidRPr="008B75BB">
              <w:rPr>
                <w:sz w:val="22"/>
                <w:szCs w:val="22"/>
                <w:lang w:val="fr-CH"/>
              </w:rPr>
              <w:t xml:space="preserve">+41 22 730 </w:t>
            </w:r>
            <w:proofErr w:type="gramStart"/>
            <w:r>
              <w:rPr>
                <w:sz w:val="22"/>
                <w:szCs w:val="22"/>
                <w:lang w:val="fr-CH"/>
              </w:rPr>
              <w:t>5855</w:t>
            </w:r>
            <w:r w:rsidRPr="008B75BB">
              <w:rPr>
                <w:sz w:val="22"/>
                <w:szCs w:val="22"/>
                <w:lang w:val="fr-CH"/>
              </w:rPr>
              <w:br/>
              <w:t>+41 22 730 5853</w:t>
            </w:r>
            <w:r w:rsidRPr="008B75BB">
              <w:rPr>
                <w:sz w:val="22"/>
                <w:szCs w:val="22"/>
                <w:lang w:val="fr-CH"/>
              </w:rPr>
              <w:br/>
            </w:r>
            <w:hyperlink r:id="rId9" w:history="1"/>
            <w:hyperlink r:id="rId10" w:history="1">
              <w:r w:rsidRPr="00D14DE5">
                <w:rPr>
                  <w:rStyle w:val="Hyperlink"/>
                  <w:sz w:val="22"/>
                  <w:szCs w:val="22"/>
                  <w:lang w:val="fr-CH"/>
                </w:rPr>
                <w:t>jie.zhang@itu.int</w:t>
              </w:r>
              <w:proofErr w:type="gramEnd"/>
            </w:hyperlink>
          </w:p>
        </w:tc>
        <w:tc>
          <w:tcPr>
            <w:tcW w:w="4239" w:type="dxa"/>
          </w:tcPr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292C1E" w:rsidRPr="009F6521" w:rsidTr="00292C1E">
        <w:trPr>
          <w:cantSplit/>
        </w:trPr>
        <w:tc>
          <w:tcPr>
            <w:tcW w:w="1693" w:type="dxa"/>
            <w:vMerge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3699" w:type="dxa"/>
            <w:vMerge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239" w:type="dxa"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E03ABB">
              <w:rPr>
                <w:sz w:val="22"/>
                <w:szCs w:val="22"/>
                <w:lang w:val="ru-RU"/>
              </w:rPr>
              <w:t>: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</w:tbl>
    <w:p w:rsidR="00473B58" w:rsidRPr="00E03ABB" w:rsidRDefault="00473B58" w:rsidP="00292C1E">
      <w:pPr>
        <w:rPr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8432"/>
      </w:tblGrid>
      <w:tr w:rsidR="00473B58" w:rsidRPr="009F6521" w:rsidTr="00FA6711">
        <w:trPr>
          <w:cantSplit/>
          <w:trHeight w:val="471"/>
        </w:trPr>
        <w:tc>
          <w:tcPr>
            <w:tcW w:w="1280" w:type="dxa"/>
          </w:tcPr>
          <w:p w:rsidR="00473B58" w:rsidRPr="00E03ABB" w:rsidRDefault="00473B58" w:rsidP="003B56D6">
            <w:pPr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32" w:type="dxa"/>
          </w:tcPr>
          <w:p w:rsidR="00473B58" w:rsidRPr="00E03ABB" w:rsidRDefault="00E00696" w:rsidP="00491265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Семинар-практикум МСЭ на </w:t>
            </w:r>
            <w:r w:rsidRPr="0049126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тему </w:t>
            </w:r>
            <w:r w:rsidRPr="001C6312">
              <w:rPr>
                <w:color w:val="000000"/>
                <w:sz w:val="22"/>
                <w:szCs w:val="22"/>
                <w:lang w:val="ru-RU"/>
              </w:rPr>
              <w:t>"</w:t>
            </w:r>
            <w:r w:rsidR="00491265">
              <w:rPr>
                <w:rStyle w:val="Strong"/>
                <w:sz w:val="22"/>
                <w:szCs w:val="22"/>
                <w:lang w:val="ru-RU"/>
              </w:rPr>
              <w:t>Спуфинг идентификатора вызывающей стороны</w:t>
            </w:r>
            <w:r w:rsidRPr="001C6312">
              <w:rPr>
                <w:color w:val="000000"/>
                <w:sz w:val="22"/>
                <w:szCs w:val="22"/>
                <w:lang w:val="ru-RU"/>
              </w:rPr>
              <w:t>"</w:t>
            </w:r>
            <w:r w:rsidR="00856097" w:rsidRPr="00491265">
              <w:rPr>
                <w:b/>
                <w:bCs/>
                <w:color w:val="000000"/>
                <w:sz w:val="22"/>
                <w:szCs w:val="22"/>
                <w:lang w:val="ru-RU"/>
              </w:rPr>
              <w:t>,</w:t>
            </w:r>
            <w:r w:rsidR="00D16ECC"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491265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  <w:t>(</w:t>
            </w:r>
            <w:r w:rsidRPr="00E03ABB">
              <w:rPr>
                <w:b/>
                <w:sz w:val="22"/>
                <w:szCs w:val="22"/>
                <w:lang w:val="ru-RU"/>
              </w:rPr>
              <w:t>Женева</w:t>
            </w:r>
            <w:r w:rsidR="00E70725" w:rsidRPr="00E03ABB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E03ABB">
              <w:rPr>
                <w:b/>
                <w:sz w:val="22"/>
                <w:szCs w:val="22"/>
                <w:lang w:val="ru-RU"/>
              </w:rPr>
              <w:t>Швейцария</w:t>
            </w:r>
            <w:r w:rsidR="00E70725" w:rsidRPr="00E03ABB">
              <w:rPr>
                <w:b/>
                <w:sz w:val="22"/>
                <w:szCs w:val="22"/>
                <w:lang w:val="ru-RU"/>
              </w:rPr>
              <w:t xml:space="preserve">, </w:t>
            </w:r>
            <w:r w:rsidR="00491265">
              <w:rPr>
                <w:b/>
                <w:sz w:val="22"/>
                <w:szCs w:val="22"/>
                <w:lang w:val="ru-RU"/>
              </w:rPr>
              <w:t>2 июня</w:t>
            </w:r>
            <w:r w:rsidR="00BD1CBB" w:rsidRPr="00E03ABB">
              <w:rPr>
                <w:b/>
                <w:sz w:val="22"/>
                <w:szCs w:val="22"/>
                <w:lang w:val="ru-RU"/>
              </w:rPr>
              <w:t xml:space="preserve"> 2014 года</w:t>
            </w:r>
            <w:r w:rsidR="00491265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</w:tbl>
    <w:p w:rsidR="00473B58" w:rsidRPr="00E03ABB" w:rsidRDefault="00473B58" w:rsidP="001C6312">
      <w:pPr>
        <w:tabs>
          <w:tab w:val="clear" w:pos="1191"/>
          <w:tab w:val="clear" w:pos="1588"/>
          <w:tab w:val="clear" w:pos="1985"/>
        </w:tabs>
        <w:spacing w:before="360"/>
        <w:rPr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>Уважаемая госпожа,</w:t>
      </w:r>
      <w:r w:rsidRPr="00E03ABB">
        <w:rPr>
          <w:sz w:val="22"/>
          <w:szCs w:val="22"/>
          <w:lang w:val="ru-RU"/>
        </w:rPr>
        <w:br/>
        <w:t>уважаемый господин,</w:t>
      </w:r>
    </w:p>
    <w:p w:rsidR="00BD1CBB" w:rsidRPr="00E03ABB" w:rsidRDefault="000931FF" w:rsidP="00F94CAE">
      <w:pPr>
        <w:spacing w:before="240"/>
        <w:rPr>
          <w:sz w:val="22"/>
          <w:szCs w:val="22"/>
          <w:lang w:val="ru-RU"/>
        </w:rPr>
      </w:pPr>
      <w:bookmarkStart w:id="2" w:name="suitetext"/>
      <w:bookmarkStart w:id="3" w:name="text"/>
      <w:bookmarkEnd w:id="2"/>
      <w:bookmarkEnd w:id="3"/>
      <w:r w:rsidRPr="00E03ABB">
        <w:rPr>
          <w:bCs/>
          <w:sz w:val="22"/>
          <w:szCs w:val="22"/>
          <w:lang w:val="ru-RU"/>
        </w:rPr>
        <w:t>1</w:t>
      </w:r>
      <w:r w:rsidRPr="00E03ABB">
        <w:rPr>
          <w:sz w:val="22"/>
          <w:szCs w:val="22"/>
          <w:lang w:val="ru-RU"/>
        </w:rPr>
        <w:tab/>
        <w:t xml:space="preserve">Хотел бы проинформировать вас о том, что </w:t>
      </w:r>
      <w:r w:rsidR="00BD1CBB" w:rsidRPr="00E03ABB">
        <w:rPr>
          <w:sz w:val="22"/>
          <w:szCs w:val="22"/>
          <w:lang w:val="ru-RU"/>
        </w:rPr>
        <w:t xml:space="preserve">Международный союз электросвязи </w:t>
      </w:r>
      <w:r w:rsidRPr="00E03ABB">
        <w:rPr>
          <w:color w:val="000000"/>
          <w:sz w:val="22"/>
          <w:szCs w:val="22"/>
          <w:lang w:val="ru-RU"/>
        </w:rPr>
        <w:t xml:space="preserve">организует </w:t>
      </w:r>
      <w:r w:rsidR="00D16ECC" w:rsidRPr="00E03ABB">
        <w:rPr>
          <w:color w:val="000000"/>
          <w:sz w:val="22"/>
          <w:szCs w:val="22"/>
          <w:lang w:val="ru-RU"/>
        </w:rPr>
        <w:t>семинар</w:t>
      </w:r>
      <w:r w:rsidRPr="00E03ABB">
        <w:rPr>
          <w:color w:val="000000"/>
          <w:sz w:val="22"/>
          <w:szCs w:val="22"/>
          <w:lang w:val="ru-RU"/>
        </w:rPr>
        <w:t>-практикум на тему</w:t>
      </w:r>
      <w:r w:rsidRPr="00E03ABB">
        <w:rPr>
          <w:b/>
          <w:bCs/>
          <w:color w:val="000000"/>
          <w:sz w:val="22"/>
          <w:szCs w:val="22"/>
          <w:lang w:val="ru-RU"/>
        </w:rPr>
        <w:t xml:space="preserve"> </w:t>
      </w:r>
      <w:r w:rsidR="00BD1CBB" w:rsidRPr="00E03ABB">
        <w:rPr>
          <w:color w:val="000000"/>
          <w:sz w:val="22"/>
          <w:szCs w:val="22"/>
          <w:lang w:val="ru-RU"/>
        </w:rPr>
        <w:t>"</w:t>
      </w:r>
      <w:r w:rsidR="00F94CAE">
        <w:rPr>
          <w:rStyle w:val="Strong"/>
          <w:sz w:val="22"/>
          <w:szCs w:val="22"/>
          <w:lang w:val="ru-RU"/>
        </w:rPr>
        <w:t>Спуфинг идентификатора вызывающей стороны</w:t>
      </w:r>
      <w:r w:rsidR="00BD1CBB" w:rsidRPr="00E03ABB">
        <w:rPr>
          <w:color w:val="000000"/>
          <w:sz w:val="22"/>
          <w:szCs w:val="22"/>
          <w:lang w:val="ru-RU"/>
        </w:rPr>
        <w:t>"</w:t>
      </w:r>
      <w:r w:rsidRPr="00E03ABB">
        <w:rPr>
          <w:color w:val="000000"/>
          <w:sz w:val="22"/>
          <w:szCs w:val="22"/>
          <w:lang w:val="ru-RU"/>
        </w:rPr>
        <w:t>,</w:t>
      </w:r>
      <w:r w:rsidR="00C55824" w:rsidRPr="00E03ABB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E03ABB">
        <w:rPr>
          <w:bCs/>
          <w:sz w:val="22"/>
          <w:szCs w:val="22"/>
          <w:lang w:val="ru-RU"/>
        </w:rPr>
        <w:t xml:space="preserve">который состоится </w:t>
      </w:r>
      <w:r w:rsidR="00F94CAE">
        <w:rPr>
          <w:bCs/>
          <w:sz w:val="22"/>
          <w:szCs w:val="22"/>
          <w:lang w:val="ru-RU"/>
        </w:rPr>
        <w:t>2 июня</w:t>
      </w:r>
      <w:r w:rsidR="00856097" w:rsidRPr="00E03ABB">
        <w:rPr>
          <w:bCs/>
          <w:sz w:val="22"/>
          <w:szCs w:val="22"/>
          <w:lang w:val="ru-RU"/>
        </w:rPr>
        <w:t xml:space="preserve"> 2014 года </w:t>
      </w:r>
      <w:r w:rsidRPr="00E03ABB">
        <w:rPr>
          <w:bCs/>
          <w:sz w:val="22"/>
          <w:szCs w:val="22"/>
          <w:lang w:val="ru-RU"/>
        </w:rPr>
        <w:t xml:space="preserve">в </w:t>
      </w:r>
      <w:r w:rsidR="00BD1CBB" w:rsidRPr="00E03ABB">
        <w:rPr>
          <w:bCs/>
          <w:sz w:val="22"/>
          <w:szCs w:val="22"/>
          <w:lang w:val="ru-RU"/>
        </w:rPr>
        <w:t>Женеве, Швейцария</w:t>
      </w:r>
      <w:r w:rsidRPr="00E03ABB">
        <w:rPr>
          <w:sz w:val="22"/>
          <w:szCs w:val="22"/>
          <w:lang w:val="ru-RU"/>
        </w:rPr>
        <w:t>.</w:t>
      </w:r>
      <w:r w:rsidR="00D16ECC" w:rsidRPr="00E03ABB">
        <w:rPr>
          <w:sz w:val="22"/>
          <w:szCs w:val="22"/>
          <w:lang w:val="ru-RU"/>
        </w:rPr>
        <w:t xml:space="preserve"> </w:t>
      </w:r>
    </w:p>
    <w:p w:rsidR="005D4DE7" w:rsidRPr="00E03ABB" w:rsidRDefault="00C55824" w:rsidP="00F94CAE">
      <w:pPr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Открытие семинара-практикума состоится в </w:t>
      </w:r>
      <w:r w:rsidR="00F94CAE">
        <w:rPr>
          <w:rFonts w:asciiTheme="majorBidi" w:hAnsiTheme="majorBidi" w:cstheme="majorBidi"/>
          <w:color w:val="000000"/>
          <w:sz w:val="22"/>
          <w:szCs w:val="22"/>
          <w:lang w:val="ru-RU"/>
        </w:rPr>
        <w:t>14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час. </w:t>
      </w:r>
      <w:r w:rsidR="00F94CAE">
        <w:rPr>
          <w:rFonts w:asciiTheme="majorBidi" w:hAnsiTheme="majorBidi" w:cstheme="majorBidi"/>
          <w:color w:val="000000"/>
          <w:sz w:val="22"/>
          <w:szCs w:val="22"/>
          <w:lang w:val="ru-RU"/>
        </w:rPr>
        <w:t>3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0 мин</w:t>
      </w:r>
      <w:r w:rsidR="000931FF" w:rsidRPr="00E03ABB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Регис</w:t>
      </w:r>
      <w:r w:rsid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трация участников начнется в </w:t>
      </w:r>
      <w:r w:rsidR="00837817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08</w:t>
      </w:r>
      <w:r w:rsidR="00837817" w:rsidRPr="00E03ABB">
        <w:rPr>
          <w:rFonts w:asciiTheme="majorBidi" w:hAnsiTheme="majorBidi" w:cstheme="majorBidi"/>
          <w:color w:val="000000"/>
          <w:sz w:val="22"/>
          <w:szCs w:val="22"/>
          <w:lang w:val="en-US"/>
        </w:rPr>
        <w:t> 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час. 30 мин</w:t>
      </w:r>
      <w:r w:rsidR="00BD1CBB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Подробная информация о залах заседаний будет отображена на экранах, расположенных при вход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е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в 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место проведения собрания</w:t>
      </w:r>
      <w:r w:rsidR="000931FF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D16ECC" w:rsidRPr="00E03ABB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BD1CBB" w:rsidRPr="00E03ABB" w:rsidRDefault="00BD1CBB" w:rsidP="00E75665">
      <w:pPr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color w:val="000000"/>
          <w:sz w:val="22"/>
          <w:szCs w:val="22"/>
          <w:lang w:val="ru-RU"/>
        </w:rPr>
        <w:t xml:space="preserve">Данный семинар-практикум </w:t>
      </w:r>
      <w:r w:rsidR="00F94CAE">
        <w:rPr>
          <w:color w:val="000000"/>
          <w:sz w:val="22"/>
          <w:szCs w:val="22"/>
          <w:lang w:val="ru-RU"/>
        </w:rPr>
        <w:t xml:space="preserve">будет </w:t>
      </w:r>
      <w:r w:rsidRPr="00E03ABB">
        <w:rPr>
          <w:color w:val="000000"/>
          <w:sz w:val="22"/>
          <w:szCs w:val="22"/>
          <w:lang w:val="ru-RU"/>
        </w:rPr>
        <w:t>проводит</w:t>
      </w:r>
      <w:r w:rsidR="00F94CAE">
        <w:rPr>
          <w:color w:val="000000"/>
          <w:sz w:val="22"/>
          <w:szCs w:val="22"/>
          <w:lang w:val="ru-RU"/>
        </w:rPr>
        <w:t>ь</w:t>
      </w:r>
      <w:r w:rsidRPr="00E03ABB">
        <w:rPr>
          <w:color w:val="000000"/>
          <w:sz w:val="22"/>
          <w:szCs w:val="22"/>
          <w:lang w:val="ru-RU"/>
        </w:rPr>
        <w:t xml:space="preserve">ся </w:t>
      </w:r>
      <w:r w:rsidR="00F94CAE">
        <w:rPr>
          <w:color w:val="000000"/>
          <w:sz w:val="22"/>
          <w:szCs w:val="22"/>
          <w:lang w:val="ru-RU"/>
        </w:rPr>
        <w:t>в сочетании</w:t>
      </w:r>
      <w:r w:rsidRPr="00E03ABB">
        <w:rPr>
          <w:color w:val="000000"/>
          <w:sz w:val="22"/>
          <w:szCs w:val="22"/>
          <w:lang w:val="ru-RU"/>
        </w:rPr>
        <w:t xml:space="preserve"> с </w:t>
      </w:r>
      <w:r w:rsidR="00F94CAE">
        <w:rPr>
          <w:color w:val="000000"/>
          <w:sz w:val="22"/>
          <w:szCs w:val="22"/>
          <w:lang w:val="ru-RU"/>
        </w:rPr>
        <w:t>собранием 2-й Исследовательской комисси</w:t>
      </w:r>
      <w:r w:rsidR="00E75665">
        <w:rPr>
          <w:color w:val="000000"/>
          <w:sz w:val="22"/>
          <w:szCs w:val="22"/>
          <w:lang w:val="ru-RU"/>
        </w:rPr>
        <w:t>и</w:t>
      </w:r>
      <w:r w:rsidR="00F94CAE">
        <w:rPr>
          <w:color w:val="000000"/>
          <w:sz w:val="22"/>
          <w:szCs w:val="22"/>
          <w:lang w:val="ru-RU"/>
        </w:rPr>
        <w:t xml:space="preserve">, которое состоится с 28 мая по 6 июня 2014 года. </w:t>
      </w:r>
    </w:p>
    <w:p w:rsidR="00473B58" w:rsidRPr="00E03ABB" w:rsidRDefault="005D4DE7" w:rsidP="00F94CAE">
      <w:pPr>
        <w:rPr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>2</w:t>
      </w:r>
      <w:r w:rsidRPr="00E03ABB">
        <w:rPr>
          <w:sz w:val="22"/>
          <w:szCs w:val="22"/>
          <w:lang w:val="ru-RU"/>
        </w:rPr>
        <w:tab/>
      </w:r>
      <w:r w:rsidR="00E75665">
        <w:rPr>
          <w:sz w:val="22"/>
          <w:szCs w:val="22"/>
          <w:lang w:val="ru-RU"/>
        </w:rPr>
        <w:t>Услуги письменного перевода буду</w:t>
      </w:r>
      <w:r w:rsidR="00F94CAE">
        <w:rPr>
          <w:sz w:val="22"/>
          <w:szCs w:val="22"/>
          <w:lang w:val="ru-RU"/>
        </w:rPr>
        <w:t>т предоставлятьс</w:t>
      </w:r>
      <w:r w:rsidR="00E75665">
        <w:rPr>
          <w:sz w:val="22"/>
          <w:szCs w:val="22"/>
          <w:lang w:val="ru-RU"/>
        </w:rPr>
        <w:t>я на тех же языках, что и для ИК2 МСЭ</w:t>
      </w:r>
      <w:r w:rsidR="00E75665">
        <w:rPr>
          <w:sz w:val="22"/>
          <w:szCs w:val="22"/>
          <w:lang w:val="ru-RU"/>
        </w:rPr>
        <w:noBreakHyphen/>
      </w:r>
      <w:r w:rsidR="00420E21">
        <w:rPr>
          <w:sz w:val="22"/>
          <w:szCs w:val="22"/>
          <w:lang w:val="ru-RU"/>
        </w:rPr>
        <w:t>Т</w:t>
      </w:r>
      <w:r w:rsidR="00E75665">
        <w:rPr>
          <w:sz w:val="22"/>
          <w:szCs w:val="22"/>
          <w:lang w:val="ru-RU"/>
        </w:rPr>
        <w:t>.</w:t>
      </w:r>
      <w:r w:rsidR="00420E21">
        <w:rPr>
          <w:sz w:val="22"/>
          <w:szCs w:val="22"/>
          <w:lang w:val="ru-RU"/>
        </w:rPr>
        <w:t xml:space="preserve"> Будет обеспечено ди</w:t>
      </w:r>
      <w:r w:rsidR="00F94CAE">
        <w:rPr>
          <w:sz w:val="22"/>
          <w:szCs w:val="22"/>
          <w:lang w:val="ru-RU"/>
        </w:rPr>
        <w:t xml:space="preserve">станционное участие. </w:t>
      </w:r>
    </w:p>
    <w:p w:rsidR="000931FF" w:rsidRPr="00E03ABB" w:rsidRDefault="000931FF" w:rsidP="00837817">
      <w:pPr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>3</w:t>
      </w:r>
      <w:r w:rsidRPr="00E03ABB">
        <w:rPr>
          <w:sz w:val="22"/>
          <w:szCs w:val="22"/>
          <w:lang w:val="ru-RU"/>
        </w:rPr>
        <w:tab/>
      </w:r>
      <w:r w:rsidR="00976AC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В семинаре-практикуме могут принять участие Государства – Члены МСЭ, Члены Сектор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ов</w:t>
      </w:r>
      <w:r w:rsidR="00976AC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 Ассоциированные члены и академические организации,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бесплатным, а стипендии предоставляться не будут</w:t>
      </w:r>
      <w:r w:rsidR="00D16ECC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1C6312" w:rsidRDefault="001C631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="SimSun" w:hAnsiTheme="majorBidi" w:cstheme="majorBidi"/>
          <w:bCs/>
          <w:sz w:val="22"/>
          <w:szCs w:val="22"/>
          <w:lang w:val="ru-RU" w:eastAsia="zh-CN"/>
        </w:rPr>
      </w:pPr>
      <w:r>
        <w:rPr>
          <w:rFonts w:asciiTheme="majorBidi" w:eastAsia="SimSun" w:hAnsiTheme="majorBidi" w:cstheme="majorBidi"/>
          <w:b/>
          <w:bCs/>
          <w:sz w:val="22"/>
          <w:szCs w:val="22"/>
          <w:lang w:val="ru-RU" w:eastAsia="zh-CN"/>
        </w:rPr>
        <w:br w:type="page"/>
      </w:r>
    </w:p>
    <w:p w:rsidR="00215079" w:rsidRPr="003B2D9A" w:rsidRDefault="000931FF" w:rsidP="001C6312">
      <w:pPr>
        <w:pStyle w:val="Restitle"/>
        <w:keepNext w:val="0"/>
        <w:keepLines w:val="0"/>
        <w:jc w:val="left"/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</w:pPr>
      <w:r w:rsidRPr="001C6312">
        <w:rPr>
          <w:rFonts w:asciiTheme="majorBidi" w:eastAsia="SimSun" w:hAnsiTheme="majorBidi" w:cstheme="majorBidi"/>
          <w:b w:val="0"/>
          <w:bCs/>
          <w:sz w:val="22"/>
          <w:szCs w:val="22"/>
          <w:lang w:val="ru-RU" w:eastAsia="zh-CN"/>
        </w:rPr>
        <w:lastRenderedPageBreak/>
        <w:t>4</w:t>
      </w:r>
      <w:r w:rsidRPr="00C20577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215079" w:rsidRPr="00C20577">
        <w:rPr>
          <w:rFonts w:asciiTheme="majorBidi" w:eastAsia="SimSun" w:hAnsiTheme="majorBidi" w:cstheme="majorBidi"/>
          <w:b w:val="0"/>
          <w:bCs/>
          <w:sz w:val="22"/>
          <w:szCs w:val="22"/>
          <w:lang w:val="ru-RU" w:eastAsia="zh-CN"/>
        </w:rPr>
        <w:t>Вопрос, связанный со</w:t>
      </w:r>
      <w:r w:rsidR="00215079" w:rsidRPr="00C20577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="00215079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>спуфингом идентификатора вызывающей стороны, является важной темой для М</w:t>
      </w:r>
      <w:r w:rsid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>С</w:t>
      </w:r>
      <w:r w:rsidR="00215079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 xml:space="preserve">Э, которая подчеркнута в Резолюции 65 ВАСЭ-12 </w:t>
      </w:r>
      <w:r w:rsidR="00273F64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 xml:space="preserve">"Доставка номера вызывающего абонента, идентификация линии вызывающего абонента и определение происхождения", в Резолюции 29 </w:t>
      </w:r>
      <w:r w:rsidR="008F6FE7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 xml:space="preserve">ВАСЭ-12 </w:t>
      </w:r>
      <w:r w:rsidR="00273F64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>"Альтернативные процедуры вызова в международных сетях электросвязи</w:t>
      </w:r>
      <w:r w:rsidR="008F6FE7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>", в Резолюции 21 ПК-</w:t>
      </w:r>
      <w:r w:rsidR="00063784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>06</w:t>
      </w:r>
      <w:r w:rsidR="008F6FE7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 xml:space="preserve"> "</w:t>
      </w:r>
      <w:r w:rsidR="00063784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 xml:space="preserve"> Альтернативные процедуры вызова в сетях электросвязи</w:t>
      </w:r>
      <w:r w:rsid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 xml:space="preserve">", </w:t>
      </w:r>
      <w:r w:rsidR="00063784" w:rsidRPr="00C20577">
        <w:rPr>
          <w:rStyle w:val="Strong"/>
          <w:rFonts w:asciiTheme="majorBidi" w:hAnsiTheme="majorBidi" w:cstheme="majorBidi"/>
          <w:sz w:val="22"/>
          <w:szCs w:val="22"/>
          <w:lang w:val="ru-RU"/>
        </w:rPr>
        <w:t>а также в Резолюции 22 ВКРЭ-10 "</w:t>
      </w:r>
      <w:r w:rsidR="00C20577" w:rsidRPr="00C20577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Альтернативные процедуры вызова в сетях международной электросвязи, определение его происхождения и распределение доходов от предоставления международных услуг электросвязи</w:t>
      </w:r>
      <w:r w:rsidR="00C20577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 xml:space="preserve">". </w:t>
      </w:r>
      <w:r w:rsid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Этот</w:t>
      </w:r>
      <w:r w:rsidR="00C20577" w:rsidRP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вопрос</w:t>
      </w:r>
      <w:r w:rsidR="00C20577" w:rsidRP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включен</w:t>
      </w:r>
      <w:r w:rsidR="00C20577" w:rsidRP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также</w:t>
      </w:r>
      <w:r w:rsidR="00C20577" w:rsidRP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в</w:t>
      </w:r>
      <w:r w:rsidR="00215079" w:rsidRP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E75665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Р</w:t>
      </w:r>
      <w:r w:rsidR="00C20577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егламент международной электросвязи, где указано, </w:t>
      </w:r>
      <w:r w:rsidR="00F951E2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что </w:t>
      </w:r>
      <w:r w:rsidR="00F951E2" w:rsidRPr="00F951E2">
        <w:rPr>
          <w:rFonts w:asciiTheme="majorBidi" w:hAnsiTheme="majorBidi" w:cstheme="majorBidi"/>
          <w:b w:val="0"/>
          <w:bCs/>
          <w:sz w:val="22"/>
          <w:szCs w:val="22"/>
          <w:lang w:val="ru-RU"/>
        </w:rPr>
        <w:t>Государства-Члены должны стремиться обеспечивать предоставление информации международной идентификации линии вызывающего абонента (ИЛВА) с учетом соответствующих Рекомендаций МСЭ-Т.</w:t>
      </w:r>
      <w:r w:rsidR="00112576" w:rsidRPr="00F951E2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Кроме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того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,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ВАСЭ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-12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поручила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ИК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2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и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ИК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3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МСЭ</w:t>
      </w:r>
      <w:r w:rsidR="00112576" w:rsidRP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>-</w:t>
      </w:r>
      <w:r w:rsidR="003B2D9A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Т, а также, возможно, ИК17 </w:t>
      </w:r>
      <w:r w:rsidR="00112576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МСЭ-Т, изучать согласно их мандатам воздействие </w:t>
      </w:r>
      <w:r w:rsidR="00A93553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ru-RU"/>
        </w:rPr>
        <w:t xml:space="preserve">неидентификации происхождения и спуфинга, включая экономическое воздействие и воздействие на безопасность. </w:t>
      </w:r>
    </w:p>
    <w:p w:rsidR="002E51EE" w:rsidRPr="00E03ABB" w:rsidRDefault="00846CC2" w:rsidP="00AF06FA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after="10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Основная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задача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этого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семинара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>-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практикума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состоит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в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том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чтобы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представить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информацию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о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нынешнем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состоянии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3B2D9A">
        <w:rPr>
          <w:rFonts w:asciiTheme="majorBidi" w:hAnsiTheme="majorBidi" w:cstheme="majorBidi"/>
          <w:color w:val="000000"/>
          <w:sz w:val="22"/>
          <w:szCs w:val="22"/>
          <w:lang w:val="ru-RU"/>
        </w:rPr>
        <w:t>данного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вопроса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AF06FA">
        <w:rPr>
          <w:rFonts w:asciiTheme="majorBidi" w:hAnsiTheme="majorBidi" w:cstheme="majorBidi"/>
          <w:color w:val="000000"/>
          <w:sz w:val="22"/>
          <w:szCs w:val="22"/>
          <w:lang w:val="ru-RU"/>
        </w:rPr>
        <w:t>как</w:t>
      </w:r>
      <w:r w:rsidR="00AF06FA"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в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3B2D9A">
        <w:rPr>
          <w:rFonts w:asciiTheme="majorBidi" w:hAnsiTheme="majorBidi" w:cstheme="majorBidi"/>
          <w:color w:val="000000"/>
          <w:sz w:val="22"/>
          <w:szCs w:val="22"/>
          <w:lang w:val="ru-RU"/>
        </w:rPr>
        <w:t>среде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КТСОП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так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и</w:t>
      </w:r>
      <w:r w:rsidR="00AF06FA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в среде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протокола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Интернет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также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о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соответствующих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видах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деятельности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в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рамках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и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за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пределами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МСЭ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>-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с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тем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чтобы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обмениваться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опытом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анализировать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и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обсуждать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как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технические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так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и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регуляторные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аспекты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3B2D9A">
        <w:rPr>
          <w:rFonts w:asciiTheme="majorBidi" w:hAnsiTheme="majorBidi" w:cstheme="majorBidi"/>
          <w:color w:val="000000"/>
          <w:sz w:val="22"/>
          <w:szCs w:val="22"/>
          <w:lang w:val="ru-RU"/>
        </w:rPr>
        <w:t>данного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вопроса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>а</w:t>
      </w:r>
      <w:r w:rsidRPr="00846CC2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также рассмотреть предложения по будущим видам деятельности и потенциалу сотрудничества на основе всестороннего понимания </w:t>
      </w:r>
      <w:r w:rsidR="003B2D9A">
        <w:rPr>
          <w:rFonts w:asciiTheme="majorBidi" w:hAnsiTheme="majorBidi" w:cstheme="majorBidi"/>
          <w:color w:val="000000"/>
          <w:sz w:val="22"/>
          <w:szCs w:val="22"/>
          <w:lang w:val="ru-RU"/>
        </w:rPr>
        <w:t>данного</w:t>
      </w:r>
      <w:r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вопроса, которое может быть достигнуто благодаря этому семинару-практикуму. </w:t>
      </w:r>
    </w:p>
    <w:p w:rsidR="000931FF" w:rsidRPr="00983AC0" w:rsidRDefault="000931FF" w:rsidP="00AF06F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rFonts w:asciiTheme="majorBidi" w:hAnsiTheme="majorBidi" w:cstheme="majorBidi"/>
          <w:sz w:val="22"/>
          <w:szCs w:val="22"/>
          <w:lang w:val="ru-RU"/>
        </w:rPr>
        <w:t>5</w:t>
      </w:r>
      <w:r w:rsidRPr="00E03ABB">
        <w:rPr>
          <w:rFonts w:asciiTheme="majorBidi" w:hAnsiTheme="majorBidi" w:cstheme="majorBidi"/>
          <w:sz w:val="22"/>
          <w:szCs w:val="22"/>
          <w:lang w:val="ru-RU"/>
        </w:rPr>
        <w:tab/>
      </w:r>
      <w:r w:rsidR="005B0E74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>П</w:t>
      </w:r>
      <w:r w:rsidR="00D16ECC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>роект п</w:t>
      </w:r>
      <w:r w:rsidR="005B0E74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>рограмм</w:t>
      </w:r>
      <w:r w:rsidR="00D16ECC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>ы</w:t>
      </w:r>
      <w:r w:rsidR="002E51EE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семинара-практикума</w:t>
      </w:r>
      <w:r w:rsidR="00983AC0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включая выступления ораторов, будет размещен на веб-сайте МСЭ-Т по следующему адресу: </w:t>
      </w:r>
      <w:r w:rsidR="009F6521">
        <w:fldChar w:fldCharType="begin"/>
      </w:r>
      <w:r w:rsidR="009F6521" w:rsidRPr="009F6521">
        <w:rPr>
          <w:lang w:val="ru-RU"/>
        </w:rPr>
        <w:instrText xml:space="preserve"> </w:instrText>
      </w:r>
      <w:r w:rsidR="009F6521">
        <w:instrText>HYPERLINK</w:instrText>
      </w:r>
      <w:r w:rsidR="009F6521" w:rsidRPr="009F6521">
        <w:rPr>
          <w:lang w:val="ru-RU"/>
        </w:rPr>
        <w:instrText xml:space="preserve"> "</w:instrText>
      </w:r>
      <w:r w:rsidR="009F6521">
        <w:instrText>http</w:instrText>
      </w:r>
      <w:r w:rsidR="009F6521" w:rsidRPr="009F6521">
        <w:rPr>
          <w:lang w:val="ru-RU"/>
        </w:rPr>
        <w:instrText>://</w:instrText>
      </w:r>
      <w:r w:rsidR="009F6521">
        <w:instrText>www</w:instrText>
      </w:r>
      <w:r w:rsidR="009F6521" w:rsidRPr="009F6521">
        <w:rPr>
          <w:lang w:val="ru-RU"/>
        </w:rPr>
        <w:instrText>.</w:instrText>
      </w:r>
      <w:r w:rsidR="009F6521">
        <w:instrText>itu</w:instrText>
      </w:r>
      <w:r w:rsidR="009F6521" w:rsidRPr="009F6521">
        <w:rPr>
          <w:lang w:val="ru-RU"/>
        </w:rPr>
        <w:instrText>.</w:instrText>
      </w:r>
      <w:r w:rsidR="009F6521">
        <w:instrText>int</w:instrText>
      </w:r>
      <w:r w:rsidR="009F6521" w:rsidRPr="009F6521">
        <w:rPr>
          <w:lang w:val="ru-RU"/>
        </w:rPr>
        <w:instrText>/</w:instrText>
      </w:r>
      <w:r w:rsidR="009F6521">
        <w:instrText>en</w:instrText>
      </w:r>
      <w:r w:rsidR="009F6521" w:rsidRPr="009F6521">
        <w:rPr>
          <w:lang w:val="ru-RU"/>
        </w:rPr>
        <w:instrText>/</w:instrText>
      </w:r>
      <w:r w:rsidR="009F6521">
        <w:instrText>ITU</w:instrText>
      </w:r>
      <w:r w:rsidR="009F6521" w:rsidRPr="009F6521">
        <w:rPr>
          <w:lang w:val="ru-RU"/>
        </w:rPr>
        <w:instrText>-</w:instrText>
      </w:r>
      <w:r w:rsidR="009F6521">
        <w:instrText>T</w:instrText>
      </w:r>
      <w:r w:rsidR="009F6521" w:rsidRPr="009F6521">
        <w:rPr>
          <w:lang w:val="ru-RU"/>
        </w:rPr>
        <w:instrText>/</w:instrText>
      </w:r>
      <w:r w:rsidR="009F6521">
        <w:instrText>Workshops</w:instrText>
      </w:r>
      <w:r w:rsidR="009F6521" w:rsidRPr="009F6521">
        <w:rPr>
          <w:lang w:val="ru-RU"/>
        </w:rPr>
        <w:instrText>-</w:instrText>
      </w:r>
      <w:r w:rsidR="009F6521">
        <w:instrText>and</w:instrText>
      </w:r>
      <w:r w:rsidR="009F6521" w:rsidRPr="009F6521">
        <w:rPr>
          <w:lang w:val="ru-RU"/>
        </w:rPr>
        <w:instrText>-</w:instrText>
      </w:r>
      <w:r w:rsidR="009F6521">
        <w:instrText>Seminars</w:instrText>
      </w:r>
      <w:r w:rsidR="009F6521" w:rsidRPr="009F6521">
        <w:rPr>
          <w:lang w:val="ru-RU"/>
        </w:rPr>
        <w:instrText>/</w:instrText>
      </w:r>
      <w:r w:rsidR="009F6521">
        <w:instrText>callerid</w:instrText>
      </w:r>
      <w:r w:rsidR="009F6521" w:rsidRPr="009F6521">
        <w:rPr>
          <w:lang w:val="ru-RU"/>
        </w:rPr>
        <w:instrText>/</w:instrText>
      </w:r>
      <w:r w:rsidR="009F6521">
        <w:instrText>Pages</w:instrText>
      </w:r>
      <w:r w:rsidR="009F6521" w:rsidRPr="009F6521">
        <w:rPr>
          <w:lang w:val="ru-RU"/>
        </w:rPr>
        <w:instrText>/</w:instrText>
      </w:r>
      <w:r w:rsidR="009F6521">
        <w:instrText>default</w:instrText>
      </w:r>
      <w:r w:rsidR="009F6521" w:rsidRPr="009F6521">
        <w:rPr>
          <w:lang w:val="ru-RU"/>
        </w:rPr>
        <w:instrText>.</w:instrText>
      </w:r>
      <w:r w:rsidR="009F6521">
        <w:instrText>aspx</w:instrText>
      </w:r>
      <w:r w:rsidR="009F6521" w:rsidRPr="009F6521">
        <w:rPr>
          <w:lang w:val="ru-RU"/>
        </w:rPr>
        <w:instrText xml:space="preserve">" </w:instrText>
      </w:r>
      <w:r w:rsidR="009F6521">
        <w:fldChar w:fldCharType="separate"/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http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://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www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.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itu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.</w:t>
      </w:r>
      <w:proofErr w:type="spellStart"/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i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n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t</w:t>
      </w:r>
      <w:proofErr w:type="spellEnd"/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en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ITU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-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T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Workshops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-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and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-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Seminars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proofErr w:type="spellStart"/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callerid</w:t>
      </w:r>
      <w:proofErr w:type="spellEnd"/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Pages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default</w:t>
      </w:r>
      <w:r w:rsidR="00983AC0" w:rsidRPr="00983AC0">
        <w:rPr>
          <w:rStyle w:val="Hyperlink"/>
          <w:rFonts w:asciiTheme="majorBidi" w:hAnsiTheme="majorBidi" w:cstheme="majorBidi"/>
          <w:sz w:val="22"/>
          <w:szCs w:val="22"/>
          <w:lang w:val="ru-RU"/>
        </w:rPr>
        <w:t>.</w:t>
      </w:r>
      <w:proofErr w:type="spellStart"/>
      <w:r w:rsidR="00983AC0" w:rsidRPr="00983AC0">
        <w:rPr>
          <w:rStyle w:val="Hyperlink"/>
          <w:rFonts w:asciiTheme="majorBidi" w:hAnsiTheme="majorBidi" w:cstheme="majorBidi"/>
          <w:sz w:val="22"/>
          <w:szCs w:val="22"/>
        </w:rPr>
        <w:t>aspx</w:t>
      </w:r>
      <w:proofErr w:type="spellEnd"/>
      <w:r w:rsidR="009F6521">
        <w:rPr>
          <w:rStyle w:val="Hyperlink"/>
          <w:rFonts w:asciiTheme="majorBidi" w:hAnsiTheme="majorBidi" w:cstheme="majorBidi"/>
          <w:sz w:val="22"/>
          <w:szCs w:val="22"/>
        </w:rPr>
        <w:fldChar w:fldCharType="end"/>
      </w:r>
      <w:r w:rsidR="00983AC0" w:rsidRPr="00983AC0">
        <w:rPr>
          <w:rFonts w:asciiTheme="majorBidi" w:hAnsiTheme="majorBidi" w:cstheme="majorBidi"/>
          <w:sz w:val="22"/>
          <w:szCs w:val="22"/>
          <w:lang w:val="ru-RU"/>
        </w:rPr>
        <w:t>.</w:t>
      </w:r>
      <w:r w:rsidRPr="00983AC0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5B0E74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>Этот веб-сайт будет обновляться по мере поступления новой или измененной информации</w:t>
      </w:r>
      <w:r w:rsidR="00D16ECC" w:rsidRPr="00983AC0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983AC0" w:rsidRPr="00983AC0">
        <w:rPr>
          <w:rFonts w:asciiTheme="majorBidi" w:hAnsiTheme="majorBidi" w:cstheme="majorBidi"/>
          <w:sz w:val="22"/>
          <w:szCs w:val="22"/>
          <w:lang w:val="ru-RU"/>
        </w:rPr>
        <w:t xml:space="preserve"> Вся остальная дополнительная информация будет представлена на указанном выше веб-сайте.  </w:t>
      </w:r>
    </w:p>
    <w:p w:rsidR="000931FF" w:rsidRPr="00983AC0" w:rsidRDefault="00983AC0" w:rsidP="00AF06FA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983AC0">
        <w:rPr>
          <w:rFonts w:asciiTheme="majorBidi" w:eastAsia="SimSun" w:hAnsiTheme="majorBidi" w:cstheme="majorBidi"/>
          <w:sz w:val="22"/>
          <w:szCs w:val="22"/>
          <w:lang w:val="ru-RU" w:eastAsia="zh-CN"/>
        </w:rPr>
        <w:t>6</w:t>
      </w:r>
      <w:r w:rsidR="000931FF" w:rsidRPr="00983AC0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5B0E74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 зонах расположения основных залов </w:t>
      </w:r>
      <w:r w:rsidR="001D1990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заседаний </w:t>
      </w:r>
      <w:r w:rsidR="005B0E74" w:rsidRPr="00983AC0">
        <w:rPr>
          <w:rFonts w:asciiTheme="majorBidi" w:hAnsiTheme="majorBidi" w:cstheme="majorBidi"/>
          <w:color w:val="000000"/>
          <w:sz w:val="22"/>
          <w:szCs w:val="22"/>
          <w:lang w:val="ru-RU"/>
        </w:rPr>
        <w:t>МСЭ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</w:t>
      </w:r>
      <w:r w:rsidR="005B0E74" w:rsidRPr="00983AC0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Pr="00983AC0">
        <w:rPr>
          <w:rFonts w:asciiTheme="majorBidi" w:hAnsiTheme="majorBidi" w:cstheme="majorBidi"/>
          <w:sz w:val="22"/>
          <w:szCs w:val="22"/>
          <w:lang w:val="ru-RU"/>
        </w:rPr>
        <w:t>(</w:t>
      </w:r>
      <w:hyperlink r:id="rId11" w:history="1"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proofErr w:type="spellEnd"/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edh</w:t>
        </w:r>
        <w:proofErr w:type="spellEnd"/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faqs</w:t>
        </w:r>
        <w:proofErr w:type="spellEnd"/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supp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o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rt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983AC0">
          <w:rPr>
            <w:rStyle w:val="Hyperlink"/>
            <w:rFonts w:asciiTheme="majorBidi" w:hAnsiTheme="majorBidi" w:cstheme="majorBidi"/>
            <w:sz w:val="22"/>
            <w:szCs w:val="22"/>
          </w:rPr>
          <w:t>html</w:t>
        </w:r>
      </w:hyperlink>
      <w:r w:rsidR="000931FF" w:rsidRPr="00983AC0">
        <w:rPr>
          <w:rFonts w:asciiTheme="majorBidi" w:eastAsia="SimSun" w:hAnsiTheme="majorBidi" w:cstheme="majorBidi"/>
          <w:sz w:val="22"/>
          <w:szCs w:val="22"/>
          <w:lang w:val="ru-RU" w:eastAsia="zh-CN"/>
        </w:rPr>
        <w:t>).</w:t>
      </w:r>
    </w:p>
    <w:p w:rsidR="00C56118" w:rsidRPr="00E03ABB" w:rsidRDefault="006551D2" w:rsidP="00C56118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>
        <w:rPr>
          <w:rFonts w:asciiTheme="majorBidi" w:eastAsia="SimSun" w:hAnsiTheme="majorBidi" w:cstheme="majorBidi"/>
          <w:sz w:val="22"/>
          <w:szCs w:val="22"/>
          <w:lang w:val="ru-RU" w:eastAsia="zh-CN"/>
        </w:rPr>
        <w:t>7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Для вашего удобства в </w:t>
      </w:r>
      <w:r w:rsidR="005B0E74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Приложении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1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содержится форма для бронирования мест в гостиницах</w:t>
      </w:r>
      <w:r w:rsidR="000931FF" w:rsidRPr="00E03ABB">
        <w:rPr>
          <w:rFonts w:asciiTheme="majorBidi" w:eastAsia="SimSun" w:hAnsiTheme="majorBidi" w:cstheme="majorBidi"/>
          <w:b/>
          <w:sz w:val="22"/>
          <w:szCs w:val="22"/>
          <w:lang w:val="ru-RU" w:eastAsia="zh-CN"/>
        </w:rPr>
        <w:t xml:space="preserve"> 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(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список гостиниц </w:t>
      </w:r>
      <w:r w:rsidR="005B0E74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см.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hyperlink r:id="rId12" w:history="1"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http://w</w:t>
        </w:r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w</w:t>
        </w:r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w.itu.int/t</w:t>
        </w:r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r</w:t>
        </w:r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avel/</w:t>
        </w:r>
      </w:hyperlink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). </w:t>
      </w:r>
    </w:p>
    <w:p w:rsidR="000931FF" w:rsidRPr="00D16ECC" w:rsidRDefault="006551D2" w:rsidP="008F2165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>
        <w:rPr>
          <w:rFonts w:asciiTheme="majorBidi" w:eastAsia="SimSun" w:hAnsiTheme="majorBidi" w:cstheme="majorBidi"/>
          <w:sz w:val="22"/>
          <w:szCs w:val="22"/>
          <w:lang w:val="ru-RU" w:eastAsia="zh-CN"/>
        </w:rPr>
        <w:t>8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Чтобы БСЭ могло предпринять необходимые действия по организации этого семинара-практикума, был бы вам признателен, если бы вы в максимально короткий срок, </w:t>
      </w:r>
      <w:r w:rsidR="002C29DE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но не позднее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26 </w:t>
      </w:r>
      <w:r w:rsidR="008F2165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мая</w:t>
      </w:r>
      <w:r w:rsidR="005B0E74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201</w:t>
      </w:r>
      <w:r w:rsidR="00C56118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4</w:t>
      </w:r>
      <w:r w:rsidR="005B0E74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года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 зарегистрировались с использованием онлайновой формы по адресу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: </w:t>
      </w:r>
      <w:hyperlink r:id="rId13" w:history="1"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proofErr w:type="spellEnd"/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en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Workshops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and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Seminars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c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a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llerid</w:t>
        </w:r>
        <w:proofErr w:type="spellEnd"/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Pages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default</w:t>
        </w:r>
        <w:r w:rsidRPr="006551D2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Pr="006551D2">
          <w:rPr>
            <w:rStyle w:val="Hyperlink"/>
            <w:rFonts w:asciiTheme="majorBidi" w:hAnsiTheme="majorBidi" w:cstheme="majorBidi"/>
            <w:sz w:val="22"/>
            <w:szCs w:val="22"/>
          </w:rPr>
          <w:t>aspx</w:t>
        </w:r>
        <w:proofErr w:type="spellEnd"/>
      </w:hyperlink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. </w:t>
      </w:r>
      <w:r w:rsidR="001D1990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Обращаем ваше внимание на то, что предварительная регистрация участников семинаров-практикумов проводится только в</w:t>
      </w:r>
      <w:r w:rsidR="001D1990" w:rsidRPr="00D16ECC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r w:rsidR="001D1990" w:rsidRPr="00C773FA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lang w:val="ru-RU"/>
        </w:rPr>
        <w:t>онлайновом</w:t>
      </w:r>
      <w:r w:rsidR="001D1990" w:rsidRPr="00D16ECC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r w:rsidR="001D1990" w:rsidRPr="00C773FA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lang w:val="ru-RU"/>
        </w:rPr>
        <w:t>режиме</w:t>
      </w:r>
      <w:r w:rsidR="000931FF" w:rsidRPr="00D16ECC">
        <w:rPr>
          <w:rFonts w:asciiTheme="majorBidi" w:eastAsia="SimSun" w:hAnsiTheme="majorBidi" w:cstheme="majorBidi"/>
          <w:sz w:val="22"/>
          <w:szCs w:val="22"/>
          <w:lang w:val="ru-RU" w:eastAsia="zh-CN"/>
        </w:rPr>
        <w:t>.</w:t>
      </w:r>
    </w:p>
    <w:p w:rsidR="000931FF" w:rsidRPr="00E03ABB" w:rsidRDefault="006551D2" w:rsidP="001D1990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>
        <w:rPr>
          <w:rFonts w:asciiTheme="majorBidi" w:eastAsia="SimSun" w:hAnsiTheme="majorBidi" w:cstheme="majorBidi"/>
          <w:sz w:val="22"/>
          <w:szCs w:val="22"/>
          <w:lang w:val="ru-RU" w:eastAsia="zh-CN"/>
        </w:rPr>
        <w:t>9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1D1990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1D1990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Визу следует запрашивать не менее чем за шесть (6) недель до даты начала семинара-практикума</w:t>
      </w:r>
      <w:r w:rsidR="001D1990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.</w:t>
      </w:r>
    </w:p>
    <w:p w:rsidR="008604F2" w:rsidRPr="00E03ABB" w:rsidRDefault="001D1990" w:rsidP="00121F95">
      <w:pPr>
        <w:tabs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 случае возникновения трудностей для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Государств – Членов МСЭ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Членов Сектора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Ассоциированных членов или академических организаций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чтобы содействовать в получении визы, но только в течение указанного </w:t>
      </w:r>
      <w:r w:rsidR="00121F95">
        <w:rPr>
          <w:rFonts w:asciiTheme="majorBidi" w:hAnsiTheme="majorBidi" w:cstheme="majorBidi"/>
          <w:color w:val="000000"/>
          <w:sz w:val="22"/>
          <w:szCs w:val="22"/>
          <w:lang w:val="ru-RU"/>
        </w:rPr>
        <w:t>шести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 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запрос о содействии в получении визы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"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("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visa request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") по факсу (+41 22 730 5853) либо по электронной почте (</w:t>
      </w:r>
      <w:r w:rsidR="009F6521">
        <w:fldChar w:fldCharType="begin"/>
      </w:r>
      <w:r w:rsidR="009F6521" w:rsidRPr="009F6521">
        <w:rPr>
          <w:lang w:val="ru-RU"/>
        </w:rPr>
        <w:instrText xml:space="preserve"> </w:instrText>
      </w:r>
      <w:r w:rsidR="009F6521">
        <w:instrText>HYPERLINK</w:instrText>
      </w:r>
      <w:r w:rsidR="009F6521" w:rsidRPr="009F6521">
        <w:rPr>
          <w:lang w:val="ru-RU"/>
        </w:rPr>
        <w:instrText xml:space="preserve"> "</w:instrText>
      </w:r>
      <w:r w:rsidR="009F6521">
        <w:instrText>mailto</w:instrText>
      </w:r>
      <w:r w:rsidR="009F6521" w:rsidRPr="009F6521">
        <w:rPr>
          <w:lang w:val="ru-RU"/>
        </w:rPr>
        <w:instrText>:</w:instrText>
      </w:r>
      <w:r w:rsidR="009F6521">
        <w:instrText>tsbreg</w:instrText>
      </w:r>
      <w:r w:rsidR="009F6521" w:rsidRPr="009F6521">
        <w:rPr>
          <w:lang w:val="ru-RU"/>
        </w:rPr>
        <w:instrText>@</w:instrText>
      </w:r>
      <w:r w:rsidR="009F6521">
        <w:instrText>itu</w:instrText>
      </w:r>
      <w:r w:rsidR="009F6521" w:rsidRPr="009F6521">
        <w:rPr>
          <w:lang w:val="ru-RU"/>
        </w:rPr>
        <w:instrText>.</w:instrText>
      </w:r>
      <w:r w:rsidR="009F6521">
        <w:instrText>int</w:instrText>
      </w:r>
      <w:r w:rsidR="009F6521" w:rsidRPr="009F6521">
        <w:rPr>
          <w:lang w:val="ru-RU"/>
        </w:rPr>
        <w:instrText xml:space="preserve">" </w:instrText>
      </w:r>
      <w:r w:rsidR="009F6521">
        <w:fldChar w:fldCharType="separate"/>
      </w:r>
      <w:r w:rsidR="00C773FA" w:rsidRPr="00E03ABB">
        <w:rPr>
          <w:rStyle w:val="Hyperlink"/>
          <w:rFonts w:asciiTheme="majorBidi" w:hAnsiTheme="majorBidi" w:cstheme="majorBidi"/>
          <w:sz w:val="22"/>
          <w:szCs w:val="22"/>
          <w:lang w:val="ru-RU"/>
        </w:rPr>
        <w:t>tsbreg@itu.int</w:t>
      </w:r>
      <w:r w:rsidR="009F6521">
        <w:rPr>
          <w:rStyle w:val="Hyperlink"/>
          <w:rFonts w:asciiTheme="majorBidi" w:hAnsiTheme="majorBidi" w:cstheme="majorBidi"/>
          <w:sz w:val="22"/>
          <w:szCs w:val="22"/>
          <w:lang w:val="ru-RU"/>
        </w:rPr>
        <w:fldChar w:fldCharType="end"/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).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– Членов МСЭ,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lang w:val="ru-RU"/>
        </w:rPr>
        <w:lastRenderedPageBreak/>
        <w:t>Членов Секторов МСЭ, Ассоциированных членов МСЭ или академических организаций − Членов МСЭ</w:t>
      </w:r>
      <w:r w:rsidR="000931FF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473B58" w:rsidRDefault="00473B58" w:rsidP="00473B58">
      <w:pPr>
        <w:pStyle w:val="Normalaftertitle"/>
        <w:tabs>
          <w:tab w:val="left" w:pos="2655"/>
        </w:tabs>
        <w:spacing w:before="240"/>
        <w:rPr>
          <w:rFonts w:asciiTheme="majorBidi" w:hAnsiTheme="majorBidi" w:cstheme="majorBidi"/>
          <w:sz w:val="22"/>
          <w:szCs w:val="22"/>
          <w:lang w:val="en-US"/>
        </w:rPr>
      </w:pPr>
      <w:r w:rsidRPr="00D16ECC">
        <w:rPr>
          <w:rFonts w:asciiTheme="majorBidi" w:hAnsiTheme="majorBidi" w:cstheme="majorBidi"/>
          <w:sz w:val="22"/>
          <w:szCs w:val="22"/>
          <w:lang w:val="ru-RU"/>
        </w:rPr>
        <w:t>С уважением,</w:t>
      </w:r>
    </w:p>
    <w:p w:rsidR="009F6521" w:rsidRDefault="009F6521" w:rsidP="009F6521">
      <w:pPr>
        <w:rPr>
          <w:lang w:val="en-US"/>
        </w:rPr>
      </w:pPr>
    </w:p>
    <w:p w:rsidR="009F6521" w:rsidRPr="009F6521" w:rsidRDefault="009F6521" w:rsidP="009F6521">
      <w:pPr>
        <w:rPr>
          <w:lang w:val="en-US"/>
        </w:rPr>
      </w:pPr>
    </w:p>
    <w:p w:rsidR="00473B58" w:rsidRPr="00D16ECC" w:rsidRDefault="00473B58" w:rsidP="00473B58">
      <w:pPr>
        <w:pStyle w:val="Normalaftertitle"/>
        <w:tabs>
          <w:tab w:val="left" w:pos="2655"/>
        </w:tabs>
        <w:spacing w:before="1080"/>
        <w:rPr>
          <w:sz w:val="22"/>
          <w:szCs w:val="22"/>
          <w:lang w:val="ru-RU"/>
        </w:rPr>
      </w:pPr>
      <w:r w:rsidRPr="00D16ECC">
        <w:rPr>
          <w:sz w:val="22"/>
          <w:szCs w:val="22"/>
          <w:lang w:val="ru-RU"/>
        </w:rPr>
        <w:t>Малколм Джонсон</w:t>
      </w:r>
      <w:r w:rsidRPr="00D16ECC">
        <w:rPr>
          <w:sz w:val="22"/>
          <w:szCs w:val="22"/>
          <w:lang w:val="ru-RU"/>
        </w:rPr>
        <w:br/>
        <w:t>Директор Бюро</w:t>
      </w:r>
      <w:r w:rsidRPr="00D16ECC">
        <w:rPr>
          <w:sz w:val="22"/>
          <w:szCs w:val="22"/>
          <w:lang w:val="ru-RU"/>
        </w:rPr>
        <w:br/>
        <w:t>стандартизации электросвязи</w:t>
      </w:r>
    </w:p>
    <w:p w:rsidR="00473B58" w:rsidRPr="006551D2" w:rsidRDefault="00473B58" w:rsidP="00C56118">
      <w:pPr>
        <w:spacing w:before="720"/>
        <w:rPr>
          <w:b/>
          <w:sz w:val="22"/>
          <w:szCs w:val="22"/>
          <w:lang w:val="en-US"/>
        </w:rPr>
      </w:pPr>
      <w:r w:rsidRPr="00D16ECC">
        <w:rPr>
          <w:b/>
          <w:bCs/>
          <w:sz w:val="22"/>
          <w:szCs w:val="22"/>
          <w:lang w:val="ru-RU"/>
        </w:rPr>
        <w:t>Приложени</w:t>
      </w:r>
      <w:r w:rsidR="008604F2" w:rsidRPr="00D16ECC">
        <w:rPr>
          <w:b/>
          <w:bCs/>
          <w:sz w:val="22"/>
          <w:szCs w:val="22"/>
          <w:lang w:val="ru-RU"/>
        </w:rPr>
        <w:t>е</w:t>
      </w:r>
      <w:r w:rsidRPr="00C773FA">
        <w:rPr>
          <w:sz w:val="22"/>
          <w:szCs w:val="22"/>
          <w:lang w:val="en-US"/>
        </w:rPr>
        <w:t xml:space="preserve">: </w:t>
      </w:r>
      <w:r w:rsidR="006551D2" w:rsidRPr="006551D2">
        <w:rPr>
          <w:sz w:val="22"/>
          <w:szCs w:val="22"/>
          <w:lang w:val="en-US"/>
        </w:rPr>
        <w:t>1</w:t>
      </w:r>
    </w:p>
    <w:p w:rsidR="007A44EA" w:rsidRDefault="007A44EA" w:rsidP="00570BC2">
      <w:pPr>
        <w:spacing w:before="720"/>
        <w:ind w:right="92"/>
        <w:rPr>
          <w:b/>
          <w:sz w:val="22"/>
          <w:szCs w:val="22"/>
          <w:lang w:val="en-US"/>
        </w:rPr>
      </w:pPr>
    </w:p>
    <w:p w:rsidR="00837817" w:rsidRPr="00C773FA" w:rsidRDefault="00837817" w:rsidP="00837817">
      <w:pPr>
        <w:rPr>
          <w:b/>
          <w:sz w:val="22"/>
          <w:szCs w:val="22"/>
          <w:lang w:val="en-US"/>
        </w:rPr>
        <w:sectPr w:rsidR="00837817" w:rsidRPr="00C773FA" w:rsidSect="001C6312">
          <w:headerReference w:type="default" r:id="rId14"/>
          <w:footerReference w:type="defaul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6551D2" w:rsidRPr="001C6312" w:rsidRDefault="006551D2" w:rsidP="001C6312">
      <w:pPr>
        <w:pStyle w:val="BodyText2"/>
        <w:spacing w:after="360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1C6312">
        <w:rPr>
          <w:rFonts w:asciiTheme="majorBidi" w:hAnsiTheme="majorBidi" w:cstheme="majorBidi"/>
          <w:color w:val="000000"/>
          <w:sz w:val="26"/>
          <w:szCs w:val="26"/>
          <w:lang w:val="en-US"/>
        </w:rPr>
        <w:lastRenderedPageBreak/>
        <w:t>ANNEX 1</w:t>
      </w:r>
      <w:r w:rsidR="001C6312" w:rsidRPr="001C6312">
        <w:rPr>
          <w:rFonts w:asciiTheme="majorBidi" w:hAnsiTheme="majorBidi" w:cstheme="majorBidi"/>
          <w:color w:val="000000"/>
          <w:sz w:val="26"/>
          <w:szCs w:val="26"/>
          <w:lang w:val="en-US"/>
        </w:rPr>
        <w:br/>
      </w:r>
      <w:r w:rsidRPr="001C6312">
        <w:rPr>
          <w:rFonts w:asciiTheme="majorBidi" w:hAnsiTheme="majorBidi" w:cstheme="majorBidi"/>
          <w:color w:val="000000"/>
          <w:sz w:val="22"/>
          <w:szCs w:val="22"/>
        </w:rPr>
        <w:t>(to TSB Circular 91)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551D2" w:rsidRPr="00C67AB9" w:rsidTr="00164E6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1D2" w:rsidRDefault="006551D2" w:rsidP="00164E6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6551D2" w:rsidRPr="001F5A0A" w:rsidRDefault="006551D2" w:rsidP="00164E6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  <w:p w:rsidR="006551D2" w:rsidRPr="00C67AB9" w:rsidRDefault="006551D2" w:rsidP="00164E61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551D2" w:rsidRPr="00C67AB9" w:rsidRDefault="006551D2" w:rsidP="006551D2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551D2" w:rsidTr="00164E61">
        <w:trPr>
          <w:cantSplit/>
          <w:jc w:val="center"/>
        </w:trPr>
        <w:tc>
          <w:tcPr>
            <w:tcW w:w="1291" w:type="dxa"/>
          </w:tcPr>
          <w:p w:rsidR="006551D2" w:rsidRDefault="006551D2" w:rsidP="00164E61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A3A2FCE" wp14:editId="5548D796">
                  <wp:extent cx="628015" cy="667385"/>
                  <wp:effectExtent l="0" t="0" r="63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551D2" w:rsidRPr="001F5A0A" w:rsidRDefault="006551D2" w:rsidP="00164E61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551D2" w:rsidRDefault="006551D2" w:rsidP="00164E61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68388F4" wp14:editId="5F29F552">
                  <wp:extent cx="628015" cy="667385"/>
                  <wp:effectExtent l="0" t="0" r="63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1D2" w:rsidRDefault="006551D2" w:rsidP="006551D2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551D2" w:rsidRPr="00AD6650" w:rsidRDefault="006551D2" w:rsidP="006551D2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6551D2" w:rsidRPr="00AD6650" w:rsidRDefault="006551D2" w:rsidP="006551D2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551D2" w:rsidRPr="008D0067" w:rsidRDefault="006551D2" w:rsidP="006551D2">
      <w:pPr>
        <w:spacing w:before="0"/>
        <w:jc w:val="center"/>
        <w:rPr>
          <w:i/>
          <w:iCs/>
          <w:sz w:val="20"/>
        </w:rPr>
      </w:pPr>
      <w:r w:rsidRPr="008D0067">
        <w:rPr>
          <w:rStyle w:val="Strong"/>
          <w:i/>
          <w:iCs/>
          <w:sz w:val="20"/>
        </w:rPr>
        <w:t>ITU Workshop on “</w:t>
      </w:r>
      <w:r>
        <w:rPr>
          <w:rStyle w:val="Strong"/>
          <w:i/>
          <w:iCs/>
          <w:sz w:val="20"/>
        </w:rPr>
        <w:t>Caller ID Spoofing</w:t>
      </w:r>
      <w:r w:rsidRPr="008D0067">
        <w:rPr>
          <w:rStyle w:val="Strong"/>
          <w:i/>
          <w:iCs/>
          <w:sz w:val="20"/>
        </w:rPr>
        <w:t>”,</w:t>
      </w:r>
      <w:r>
        <w:rPr>
          <w:rStyle w:val="Strong"/>
          <w:i/>
          <w:iCs/>
          <w:sz w:val="20"/>
        </w:rPr>
        <w:t xml:space="preserve"> </w:t>
      </w:r>
      <w:r w:rsidRPr="008D0067">
        <w:rPr>
          <w:i/>
          <w:iCs/>
          <w:sz w:val="20"/>
        </w:rPr>
        <w:t xml:space="preserve">in Geneva, on </w:t>
      </w:r>
      <w:r>
        <w:rPr>
          <w:rStyle w:val="Strong"/>
          <w:i/>
          <w:iCs/>
          <w:sz w:val="20"/>
        </w:rPr>
        <w:t>2 June</w:t>
      </w:r>
      <w:r w:rsidRPr="008D0067">
        <w:rPr>
          <w:rStyle w:val="Strong"/>
          <w:i/>
          <w:iCs/>
          <w:sz w:val="20"/>
        </w:rPr>
        <w:t xml:space="preserve"> 2014</w:t>
      </w:r>
    </w:p>
    <w:p w:rsidR="006551D2" w:rsidRPr="00E20C97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>
        <w:rPr>
          <w:i/>
          <w:sz w:val="20"/>
        </w:rPr>
        <w:t xml:space="preserve">Confirmation of the reservation made on (date) --------------------------  with (hotel)   </w:t>
      </w:r>
      <w:r w:rsidR="001C6312">
        <w:rPr>
          <w:i/>
          <w:sz w:val="20"/>
        </w:rPr>
        <w:t>-------------------------------</w:t>
      </w:r>
    </w:p>
    <w:p w:rsidR="006551D2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551D2" w:rsidRPr="00E20C97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8B1814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551D2" w:rsidRPr="008B1814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8B1814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6551D2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>
        <w:rPr>
          <w:i/>
          <w:sz w:val="20"/>
        </w:rPr>
        <w:t>arriving on (date)-----------------------------  at (time)  ------------- departing on (date)</w:t>
      </w:r>
      <w:r w:rsidR="001C6312">
        <w:rPr>
          <w:i/>
          <w:sz w:val="20"/>
        </w:rPr>
        <w:t>-------------------------------</w:t>
      </w:r>
    </w:p>
    <w:p w:rsidR="006551D2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551D2" w:rsidRPr="00542259" w:rsidRDefault="006551D2" w:rsidP="006551D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</w:t>
      </w:r>
      <w:r w:rsidR="001C6312">
        <w:rPr>
          <w:sz w:val="20"/>
          <w:lang w:val="en-US"/>
        </w:rPr>
        <w:t>-------------------------------</w:t>
      </w: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 w:rsidR="001C6312">
        <w:rPr>
          <w:i/>
          <w:iCs/>
          <w:sz w:val="20"/>
          <w:lang w:val="en-US"/>
        </w:rPr>
        <w:t>--</w:t>
      </w: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</w:t>
      </w:r>
      <w:r w:rsidR="001C6312">
        <w:rPr>
          <w:i/>
          <w:iCs/>
          <w:sz w:val="20"/>
          <w:lang w:val="en-US"/>
        </w:rPr>
        <w:t xml:space="preserve"> ------------------------------</w:t>
      </w:r>
    </w:p>
    <w:p w:rsidR="006551D2" w:rsidRPr="008B1814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="001C6312">
        <w:rPr>
          <w:sz w:val="20"/>
          <w:lang w:val="en-US"/>
        </w:rPr>
        <w:t xml:space="preserve"> -----------------------------</w:t>
      </w:r>
    </w:p>
    <w:p w:rsidR="006551D2" w:rsidRPr="00AD6650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D6650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</w:t>
      </w:r>
      <w:r w:rsidR="001C6312">
        <w:rPr>
          <w:sz w:val="20"/>
          <w:lang w:val="en-US"/>
        </w:rPr>
        <w:t>------------------------------</w:t>
      </w: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C67AB9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551D2" w:rsidRPr="00AF06FA" w:rsidRDefault="006551D2" w:rsidP="006551D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</w:t>
      </w:r>
      <w:r w:rsidR="001C6312">
        <w:rPr>
          <w:sz w:val="20"/>
        </w:rPr>
        <w:t>------------------------------</w:t>
      </w:r>
    </w:p>
    <w:p w:rsidR="001C6312" w:rsidRDefault="001C6312" w:rsidP="001C6312">
      <w:pPr>
        <w:spacing w:before="360"/>
        <w:jc w:val="center"/>
      </w:pPr>
      <w:r>
        <w:t>______________</w:t>
      </w:r>
    </w:p>
    <w:sectPr w:rsidR="001C6312" w:rsidSect="001C6312">
      <w:headerReference w:type="default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1F" w:rsidRDefault="001B381F">
      <w:r>
        <w:separator/>
      </w:r>
    </w:p>
  </w:endnote>
  <w:endnote w:type="continuationSeparator" w:id="0">
    <w:p w:rsidR="001B381F" w:rsidRDefault="001B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50" w:rsidRPr="00D210B7" w:rsidRDefault="00663050" w:rsidP="00663050">
    <w:pPr>
      <w:pStyle w:val="Footer"/>
    </w:pPr>
    <w:r>
      <w:t>ITU-T\BUREAU\</w:t>
    </w:r>
    <w:r w:rsidRPr="008D2CA6">
      <w:t>CIRC\</w:t>
    </w:r>
    <w:r>
      <w:t>091R</w:t>
    </w:r>
    <w:r w:rsidRPr="008D2CA6">
      <w:t>.DOC</w:t>
    </w:r>
  </w:p>
  <w:p w:rsidR="00424BDB" w:rsidRPr="00663050" w:rsidRDefault="00424BDB" w:rsidP="00663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C6F6A" w:rsidTr="003B56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D872DF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6F6A" w:rsidRPr="00AA09A8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7C6F6A" w:rsidRPr="00AF06FA" w:rsidTr="003B56D6">
      <w:trPr>
        <w:cantSplit/>
      </w:trPr>
      <w:tc>
        <w:tcPr>
          <w:tcW w:w="1062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7C6F6A" w:rsidRPr="00AA09A8" w:rsidRDefault="007C6F6A" w:rsidP="003B56D6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Calibri" w:hAnsi="Calibr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7C6F6A" w:rsidTr="003B56D6">
      <w:trPr>
        <w:cantSplit/>
      </w:trPr>
      <w:tc>
        <w:tcPr>
          <w:tcW w:w="1062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AF06FA">
            <w:rPr>
              <w:rFonts w:ascii="Times New Roman" w:hAnsi="Times New Roman"/>
              <w:lang w:val="en-US"/>
            </w:rPr>
            <w:t>Switzerland</w:t>
          </w:r>
        </w:p>
      </w:tc>
      <w:tc>
        <w:tcPr>
          <w:tcW w:w="1583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7C6F6A" w:rsidRPr="00CA3F2F" w:rsidRDefault="007C6F6A" w:rsidP="00CA3F2F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81" w:rsidRPr="00D210B7" w:rsidRDefault="004371ED" w:rsidP="000C0574">
    <w:pPr>
      <w:pStyle w:val="Footer"/>
    </w:pPr>
    <w:r>
      <w:t>ITU-T\BUREAU\</w:t>
    </w:r>
    <w:r w:rsidRPr="008D2CA6">
      <w:t>CIRC\</w:t>
    </w:r>
    <w:r>
      <w:t>091E</w:t>
    </w:r>
    <w:r w:rsidRPr="008D2CA6"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50" w:rsidRPr="00D210B7" w:rsidRDefault="00663050" w:rsidP="00663050">
    <w:pPr>
      <w:pStyle w:val="Footer"/>
    </w:pPr>
    <w:r>
      <w:t>ITU-T\BUREAU\</w:t>
    </w:r>
    <w:r w:rsidRPr="008D2CA6">
      <w:t>CIRC\</w:t>
    </w:r>
    <w:r>
      <w:t>091R</w:t>
    </w:r>
    <w:r w:rsidRPr="008D2CA6">
      <w:t>.DOC</w:t>
    </w:r>
  </w:p>
  <w:p w:rsidR="00B11D81" w:rsidRPr="00663050" w:rsidRDefault="009F6521" w:rsidP="00663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1F" w:rsidRDefault="001B381F">
      <w:r>
        <w:t>____________________</w:t>
      </w:r>
    </w:p>
  </w:footnote>
  <w:footnote w:type="continuationSeparator" w:id="0">
    <w:p w:rsidR="001B381F" w:rsidRDefault="001B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6A" w:rsidRPr="00AE03C4" w:rsidRDefault="007C6F6A" w:rsidP="00E03ABB">
    <w:pPr>
      <w:pStyle w:val="Header"/>
    </w:pPr>
    <w:r>
      <w:t xml:space="preserve">- </w:t>
    </w:r>
    <w:r w:rsidR="00513B6B">
      <w:fldChar w:fldCharType="begin"/>
    </w:r>
    <w:r>
      <w:instrText>PAGE</w:instrText>
    </w:r>
    <w:r w:rsidR="00513B6B">
      <w:fldChar w:fldCharType="separate"/>
    </w:r>
    <w:r w:rsidR="009F6521">
      <w:rPr>
        <w:noProof/>
      </w:rPr>
      <w:t>3</w:t>
    </w:r>
    <w:r w:rsidR="00513B6B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81" w:rsidRDefault="004371ED" w:rsidP="00AE03C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C6312">
      <w:rPr>
        <w:noProof/>
      </w:rPr>
      <w:t>6</w:t>
    </w:r>
    <w:r>
      <w:rPr>
        <w:noProof/>
      </w:rPr>
      <w:fldChar w:fldCharType="end"/>
    </w:r>
    <w:r>
      <w:t xml:space="preserve"> -</w:t>
    </w:r>
  </w:p>
  <w:p w:rsidR="00B11D81" w:rsidRPr="00AE03C4" w:rsidRDefault="009F6521" w:rsidP="00AE0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12" w:rsidRPr="001C6312" w:rsidRDefault="001C6312" w:rsidP="001C6312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F6521">
      <w:rPr>
        <w:noProof/>
      </w:rPr>
      <w:t>5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81"/>
    <w:multiLevelType w:val="multilevel"/>
    <w:tmpl w:val="058E6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6BB8"/>
    <w:multiLevelType w:val="hybridMultilevel"/>
    <w:tmpl w:val="61CC293E"/>
    <w:lvl w:ilvl="0" w:tplc="6FAECB72">
      <w:start w:val="70"/>
      <w:numFmt w:val="bullet"/>
      <w:lvlText w:val=""/>
      <w:lvlJc w:val="left"/>
      <w:pPr>
        <w:tabs>
          <w:tab w:val="num" w:pos="1950"/>
        </w:tabs>
        <w:ind w:left="1950" w:hanging="159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75E12"/>
    <w:multiLevelType w:val="hybridMultilevel"/>
    <w:tmpl w:val="D1E4B5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9537D"/>
    <w:multiLevelType w:val="hybridMultilevel"/>
    <w:tmpl w:val="D48A5874"/>
    <w:lvl w:ilvl="0" w:tplc="6716412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4">
    <w:nsid w:val="04F300B0"/>
    <w:multiLevelType w:val="hybridMultilevel"/>
    <w:tmpl w:val="FF08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305F7"/>
    <w:multiLevelType w:val="hybridMultilevel"/>
    <w:tmpl w:val="456CC26E"/>
    <w:lvl w:ilvl="0" w:tplc="2C040FA4">
      <w:start w:val="13"/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9291803"/>
    <w:multiLevelType w:val="hybridMultilevel"/>
    <w:tmpl w:val="504A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11AF5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5C423F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034DDD"/>
    <w:multiLevelType w:val="hybridMultilevel"/>
    <w:tmpl w:val="BBE0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94217"/>
    <w:multiLevelType w:val="hybridMultilevel"/>
    <w:tmpl w:val="739EF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FE0161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F291E65"/>
    <w:multiLevelType w:val="hybridMultilevel"/>
    <w:tmpl w:val="29BC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0549C"/>
    <w:multiLevelType w:val="multilevel"/>
    <w:tmpl w:val="8DF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D55F9F"/>
    <w:multiLevelType w:val="multilevel"/>
    <w:tmpl w:val="3C3C4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1485B"/>
    <w:multiLevelType w:val="hybridMultilevel"/>
    <w:tmpl w:val="31969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C1D36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D9733F5"/>
    <w:multiLevelType w:val="multilevel"/>
    <w:tmpl w:val="E4B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EA3513"/>
    <w:multiLevelType w:val="multilevel"/>
    <w:tmpl w:val="D63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0B84074"/>
    <w:multiLevelType w:val="hybridMultilevel"/>
    <w:tmpl w:val="B0C0293A"/>
    <w:lvl w:ilvl="0" w:tplc="72A6CA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FA7D8C"/>
    <w:multiLevelType w:val="multilevel"/>
    <w:tmpl w:val="CC3C9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06361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FDA5A64"/>
    <w:multiLevelType w:val="hybridMultilevel"/>
    <w:tmpl w:val="0F5CA748"/>
    <w:lvl w:ilvl="0" w:tplc="D9B0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17529"/>
    <w:multiLevelType w:val="multilevel"/>
    <w:tmpl w:val="0DB8A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B70A4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C0E6D8A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1D15C6"/>
    <w:multiLevelType w:val="multilevel"/>
    <w:tmpl w:val="11044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93FBF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6746B39"/>
    <w:multiLevelType w:val="hybridMultilevel"/>
    <w:tmpl w:val="8D080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76320"/>
    <w:multiLevelType w:val="multilevel"/>
    <w:tmpl w:val="17DEF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74671"/>
    <w:multiLevelType w:val="hybridMultilevel"/>
    <w:tmpl w:val="63FA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55865"/>
    <w:multiLevelType w:val="hybridMultilevel"/>
    <w:tmpl w:val="C1F0969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6">
    <w:nsid w:val="665940F4"/>
    <w:multiLevelType w:val="hybridMultilevel"/>
    <w:tmpl w:val="30441E3A"/>
    <w:lvl w:ilvl="0" w:tplc="08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67C07686"/>
    <w:multiLevelType w:val="hybridMultilevel"/>
    <w:tmpl w:val="8D30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0F2B85"/>
    <w:multiLevelType w:val="multilevel"/>
    <w:tmpl w:val="8058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3F7E"/>
    <w:multiLevelType w:val="hybridMultilevel"/>
    <w:tmpl w:val="2DDEF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C31478"/>
    <w:multiLevelType w:val="hybridMultilevel"/>
    <w:tmpl w:val="49B6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296EAB"/>
    <w:multiLevelType w:val="hybridMultilevel"/>
    <w:tmpl w:val="9C061C22"/>
    <w:lvl w:ilvl="0" w:tplc="04090017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43">
    <w:nsid w:val="7ED04729"/>
    <w:multiLevelType w:val="hybridMultilevel"/>
    <w:tmpl w:val="58762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33"/>
  </w:num>
  <w:num w:numId="5">
    <w:abstractNumId w:val="10"/>
  </w:num>
  <w:num w:numId="6">
    <w:abstractNumId w:val="4"/>
  </w:num>
  <w:num w:numId="7">
    <w:abstractNumId w:val="15"/>
  </w:num>
  <w:num w:numId="8">
    <w:abstractNumId w:val="7"/>
  </w:num>
  <w:num w:numId="9">
    <w:abstractNumId w:val="23"/>
  </w:num>
  <w:num w:numId="10">
    <w:abstractNumId w:val="31"/>
  </w:num>
  <w:num w:numId="11">
    <w:abstractNumId w:val="43"/>
  </w:num>
  <w:num w:numId="12">
    <w:abstractNumId w:val="2"/>
  </w:num>
  <w:num w:numId="13">
    <w:abstractNumId w:val="9"/>
  </w:num>
  <w:num w:numId="14">
    <w:abstractNumId w:val="40"/>
  </w:num>
  <w:num w:numId="15">
    <w:abstractNumId w:val="1"/>
  </w:num>
  <w:num w:numId="16">
    <w:abstractNumId w:val="13"/>
  </w:num>
  <w:num w:numId="17">
    <w:abstractNumId w:val="18"/>
  </w:num>
  <w:num w:numId="18">
    <w:abstractNumId w:val="19"/>
  </w:num>
  <w:num w:numId="19">
    <w:abstractNumId w:val="38"/>
  </w:num>
  <w:num w:numId="20">
    <w:abstractNumId w:val="41"/>
  </w:num>
  <w:num w:numId="21">
    <w:abstractNumId w:val="11"/>
  </w:num>
  <w:num w:numId="22">
    <w:abstractNumId w:val="5"/>
  </w:num>
  <w:num w:numId="23">
    <w:abstractNumId w:val="30"/>
  </w:num>
  <w:num w:numId="24">
    <w:abstractNumId w:val="22"/>
  </w:num>
  <w:num w:numId="25">
    <w:abstractNumId w:val="27"/>
  </w:num>
  <w:num w:numId="26">
    <w:abstractNumId w:val="26"/>
  </w:num>
  <w:num w:numId="27">
    <w:abstractNumId w:val="8"/>
  </w:num>
  <w:num w:numId="28">
    <w:abstractNumId w:val="17"/>
  </w:num>
  <w:num w:numId="29">
    <w:abstractNumId w:val="36"/>
  </w:num>
  <w:num w:numId="30">
    <w:abstractNumId w:val="42"/>
  </w:num>
  <w:num w:numId="31">
    <w:abstractNumId w:val="3"/>
  </w:num>
  <w:num w:numId="32">
    <w:abstractNumId w:val="35"/>
  </w:num>
  <w:num w:numId="33">
    <w:abstractNumId w:val="0"/>
  </w:num>
  <w:num w:numId="34">
    <w:abstractNumId w:val="25"/>
  </w:num>
  <w:num w:numId="35">
    <w:abstractNumId w:val="29"/>
  </w:num>
  <w:num w:numId="36">
    <w:abstractNumId w:val="14"/>
  </w:num>
  <w:num w:numId="37">
    <w:abstractNumId w:val="37"/>
  </w:num>
  <w:num w:numId="38">
    <w:abstractNumId w:val="6"/>
  </w:num>
  <w:num w:numId="39">
    <w:abstractNumId w:val="12"/>
  </w:num>
  <w:num w:numId="40">
    <w:abstractNumId w:val="21"/>
  </w:num>
  <w:num w:numId="41">
    <w:abstractNumId w:val="20"/>
  </w:num>
  <w:num w:numId="42">
    <w:abstractNumId w:val="34"/>
  </w:num>
  <w:num w:numId="43">
    <w:abstractNumId w:val="1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05256"/>
    <w:rsid w:val="000114D2"/>
    <w:rsid w:val="000147A8"/>
    <w:rsid w:val="00014874"/>
    <w:rsid w:val="000260C4"/>
    <w:rsid w:val="000306FA"/>
    <w:rsid w:val="00051D31"/>
    <w:rsid w:val="00055CB6"/>
    <w:rsid w:val="0006084F"/>
    <w:rsid w:val="00063784"/>
    <w:rsid w:val="00071859"/>
    <w:rsid w:val="00073124"/>
    <w:rsid w:val="00086937"/>
    <w:rsid w:val="000931FF"/>
    <w:rsid w:val="000A5C7A"/>
    <w:rsid w:val="000B6E81"/>
    <w:rsid w:val="000C212E"/>
    <w:rsid w:val="000D2605"/>
    <w:rsid w:val="000D2F8F"/>
    <w:rsid w:val="000E3CA1"/>
    <w:rsid w:val="000E67EC"/>
    <w:rsid w:val="000E73C2"/>
    <w:rsid w:val="000F1E60"/>
    <w:rsid w:val="000F7E26"/>
    <w:rsid w:val="00100237"/>
    <w:rsid w:val="00103339"/>
    <w:rsid w:val="00106700"/>
    <w:rsid w:val="00110011"/>
    <w:rsid w:val="0011215F"/>
    <w:rsid w:val="00112576"/>
    <w:rsid w:val="00116749"/>
    <w:rsid w:val="00121F95"/>
    <w:rsid w:val="00127D58"/>
    <w:rsid w:val="001327D9"/>
    <w:rsid w:val="00140415"/>
    <w:rsid w:val="00145483"/>
    <w:rsid w:val="001476BF"/>
    <w:rsid w:val="001702DB"/>
    <w:rsid w:val="001705FC"/>
    <w:rsid w:val="00173120"/>
    <w:rsid w:val="0017435B"/>
    <w:rsid w:val="0017462D"/>
    <w:rsid w:val="00175B33"/>
    <w:rsid w:val="00185FAF"/>
    <w:rsid w:val="001941B2"/>
    <w:rsid w:val="001A01B3"/>
    <w:rsid w:val="001B381F"/>
    <w:rsid w:val="001B5C81"/>
    <w:rsid w:val="001C6312"/>
    <w:rsid w:val="001C66D2"/>
    <w:rsid w:val="001D0E99"/>
    <w:rsid w:val="001D1990"/>
    <w:rsid w:val="001E0D2F"/>
    <w:rsid w:val="001E4DE7"/>
    <w:rsid w:val="001E5882"/>
    <w:rsid w:val="001E6B4E"/>
    <w:rsid w:val="001F13DE"/>
    <w:rsid w:val="001F4242"/>
    <w:rsid w:val="001F5A0A"/>
    <w:rsid w:val="00201311"/>
    <w:rsid w:val="00203E8E"/>
    <w:rsid w:val="00214E8F"/>
    <w:rsid w:val="00215079"/>
    <w:rsid w:val="00216336"/>
    <w:rsid w:val="00221307"/>
    <w:rsid w:val="002219DE"/>
    <w:rsid w:val="00255FEC"/>
    <w:rsid w:val="002647E3"/>
    <w:rsid w:val="00270E51"/>
    <w:rsid w:val="00273D40"/>
    <w:rsid w:val="00273F64"/>
    <w:rsid w:val="00282DF5"/>
    <w:rsid w:val="002928B0"/>
    <w:rsid w:val="00292C1E"/>
    <w:rsid w:val="00293DF6"/>
    <w:rsid w:val="002A1BA5"/>
    <w:rsid w:val="002B34BC"/>
    <w:rsid w:val="002B3D7B"/>
    <w:rsid w:val="002B3EBC"/>
    <w:rsid w:val="002C0748"/>
    <w:rsid w:val="002C0D30"/>
    <w:rsid w:val="002C29DE"/>
    <w:rsid w:val="002D6AEC"/>
    <w:rsid w:val="002E01CF"/>
    <w:rsid w:val="002E51EE"/>
    <w:rsid w:val="002F0CB9"/>
    <w:rsid w:val="002F0F43"/>
    <w:rsid w:val="002F23FC"/>
    <w:rsid w:val="002F2BD5"/>
    <w:rsid w:val="002F3F8E"/>
    <w:rsid w:val="003027E3"/>
    <w:rsid w:val="00303B49"/>
    <w:rsid w:val="00303D3F"/>
    <w:rsid w:val="00305110"/>
    <w:rsid w:val="00321135"/>
    <w:rsid w:val="00321E5E"/>
    <w:rsid w:val="00323328"/>
    <w:rsid w:val="00324733"/>
    <w:rsid w:val="00330B04"/>
    <w:rsid w:val="00346A94"/>
    <w:rsid w:val="00351BC5"/>
    <w:rsid w:val="00353E80"/>
    <w:rsid w:val="00355411"/>
    <w:rsid w:val="003568F6"/>
    <w:rsid w:val="003604D1"/>
    <w:rsid w:val="00362BAE"/>
    <w:rsid w:val="00373944"/>
    <w:rsid w:val="00382979"/>
    <w:rsid w:val="003878FC"/>
    <w:rsid w:val="0039576D"/>
    <w:rsid w:val="003A3510"/>
    <w:rsid w:val="003A6767"/>
    <w:rsid w:val="003B146D"/>
    <w:rsid w:val="003B2D9A"/>
    <w:rsid w:val="003B56D6"/>
    <w:rsid w:val="003B5F5E"/>
    <w:rsid w:val="003C58CD"/>
    <w:rsid w:val="003D0014"/>
    <w:rsid w:val="003D1361"/>
    <w:rsid w:val="003D1BFB"/>
    <w:rsid w:val="003D1D81"/>
    <w:rsid w:val="003E2823"/>
    <w:rsid w:val="003E7DCE"/>
    <w:rsid w:val="003F0633"/>
    <w:rsid w:val="003F09DE"/>
    <w:rsid w:val="003F2913"/>
    <w:rsid w:val="003F4130"/>
    <w:rsid w:val="003F4C91"/>
    <w:rsid w:val="003F68F2"/>
    <w:rsid w:val="004079DC"/>
    <w:rsid w:val="0041675B"/>
    <w:rsid w:val="00420E21"/>
    <w:rsid w:val="00424BDB"/>
    <w:rsid w:val="0043465D"/>
    <w:rsid w:val="004347CD"/>
    <w:rsid w:val="00434FB0"/>
    <w:rsid w:val="00436777"/>
    <w:rsid w:val="004369AE"/>
    <w:rsid w:val="004371ED"/>
    <w:rsid w:val="00440CE9"/>
    <w:rsid w:val="004441B8"/>
    <w:rsid w:val="004549BB"/>
    <w:rsid w:val="004617B2"/>
    <w:rsid w:val="00467BEB"/>
    <w:rsid w:val="00473B58"/>
    <w:rsid w:val="00473DB4"/>
    <w:rsid w:val="00474168"/>
    <w:rsid w:val="0048046E"/>
    <w:rsid w:val="00487D57"/>
    <w:rsid w:val="00491265"/>
    <w:rsid w:val="004923EA"/>
    <w:rsid w:val="00493D65"/>
    <w:rsid w:val="0049629A"/>
    <w:rsid w:val="004A2D6B"/>
    <w:rsid w:val="004A490C"/>
    <w:rsid w:val="004A69C2"/>
    <w:rsid w:val="004B2C91"/>
    <w:rsid w:val="004C0F17"/>
    <w:rsid w:val="004C62A6"/>
    <w:rsid w:val="004D3585"/>
    <w:rsid w:val="004D3CAA"/>
    <w:rsid w:val="004D5E62"/>
    <w:rsid w:val="004E5742"/>
    <w:rsid w:val="004E5905"/>
    <w:rsid w:val="004E7549"/>
    <w:rsid w:val="004F22F7"/>
    <w:rsid w:val="004F5595"/>
    <w:rsid w:val="00513B6B"/>
    <w:rsid w:val="00514441"/>
    <w:rsid w:val="0051498F"/>
    <w:rsid w:val="00515857"/>
    <w:rsid w:val="005215A7"/>
    <w:rsid w:val="0052425F"/>
    <w:rsid w:val="00527395"/>
    <w:rsid w:val="005324C1"/>
    <w:rsid w:val="005469B6"/>
    <w:rsid w:val="00553378"/>
    <w:rsid w:val="00554245"/>
    <w:rsid w:val="005607C6"/>
    <w:rsid w:val="00560BA6"/>
    <w:rsid w:val="00567A5B"/>
    <w:rsid w:val="00570BC2"/>
    <w:rsid w:val="0057373B"/>
    <w:rsid w:val="00575072"/>
    <w:rsid w:val="005771CC"/>
    <w:rsid w:val="00577668"/>
    <w:rsid w:val="00595485"/>
    <w:rsid w:val="005A035F"/>
    <w:rsid w:val="005B0E74"/>
    <w:rsid w:val="005B3D83"/>
    <w:rsid w:val="005C04C8"/>
    <w:rsid w:val="005C0A20"/>
    <w:rsid w:val="005C1D8B"/>
    <w:rsid w:val="005C3BC8"/>
    <w:rsid w:val="005C5DFB"/>
    <w:rsid w:val="005D34A2"/>
    <w:rsid w:val="005D4DE7"/>
    <w:rsid w:val="005F580F"/>
    <w:rsid w:val="005F7304"/>
    <w:rsid w:val="00602281"/>
    <w:rsid w:val="00612889"/>
    <w:rsid w:val="00614EB6"/>
    <w:rsid w:val="00630399"/>
    <w:rsid w:val="0063103C"/>
    <w:rsid w:val="006408D9"/>
    <w:rsid w:val="00645618"/>
    <w:rsid w:val="00646951"/>
    <w:rsid w:val="006551D2"/>
    <w:rsid w:val="00663050"/>
    <w:rsid w:val="00663D44"/>
    <w:rsid w:val="006643BA"/>
    <w:rsid w:val="00665FF2"/>
    <w:rsid w:val="00670652"/>
    <w:rsid w:val="0067110F"/>
    <w:rsid w:val="00675653"/>
    <w:rsid w:val="00676A0C"/>
    <w:rsid w:val="00680DC7"/>
    <w:rsid w:val="00691E1A"/>
    <w:rsid w:val="00694137"/>
    <w:rsid w:val="00694881"/>
    <w:rsid w:val="006A11F7"/>
    <w:rsid w:val="006B13AC"/>
    <w:rsid w:val="006B7261"/>
    <w:rsid w:val="006C107E"/>
    <w:rsid w:val="006C531B"/>
    <w:rsid w:val="006D601F"/>
    <w:rsid w:val="006E047D"/>
    <w:rsid w:val="006E722F"/>
    <w:rsid w:val="00704213"/>
    <w:rsid w:val="00705054"/>
    <w:rsid w:val="00711EDC"/>
    <w:rsid w:val="007159EC"/>
    <w:rsid w:val="00715FB9"/>
    <w:rsid w:val="00724BF9"/>
    <w:rsid w:val="007318A8"/>
    <w:rsid w:val="007342ED"/>
    <w:rsid w:val="00734876"/>
    <w:rsid w:val="007364AE"/>
    <w:rsid w:val="00755140"/>
    <w:rsid w:val="007670D3"/>
    <w:rsid w:val="007708AA"/>
    <w:rsid w:val="00784BEA"/>
    <w:rsid w:val="00784E22"/>
    <w:rsid w:val="0078643B"/>
    <w:rsid w:val="00790E30"/>
    <w:rsid w:val="0079106C"/>
    <w:rsid w:val="007A44EA"/>
    <w:rsid w:val="007A4923"/>
    <w:rsid w:val="007B28E5"/>
    <w:rsid w:val="007B5333"/>
    <w:rsid w:val="007B596B"/>
    <w:rsid w:val="007C6F6A"/>
    <w:rsid w:val="007D2806"/>
    <w:rsid w:val="007D7B18"/>
    <w:rsid w:val="007E30D7"/>
    <w:rsid w:val="007E351F"/>
    <w:rsid w:val="007E59E0"/>
    <w:rsid w:val="008019E4"/>
    <w:rsid w:val="00802C84"/>
    <w:rsid w:val="00803821"/>
    <w:rsid w:val="00811E0A"/>
    <w:rsid w:val="0081305B"/>
    <w:rsid w:val="00817F1B"/>
    <w:rsid w:val="008204B6"/>
    <w:rsid w:val="00821795"/>
    <w:rsid w:val="00837817"/>
    <w:rsid w:val="00846CC2"/>
    <w:rsid w:val="008508B0"/>
    <w:rsid w:val="00856097"/>
    <w:rsid w:val="008604F2"/>
    <w:rsid w:val="00870510"/>
    <w:rsid w:val="008733CD"/>
    <w:rsid w:val="00875C7A"/>
    <w:rsid w:val="00893BCD"/>
    <w:rsid w:val="008A12C7"/>
    <w:rsid w:val="008A1CA5"/>
    <w:rsid w:val="008A7DE3"/>
    <w:rsid w:val="008B123D"/>
    <w:rsid w:val="008B1814"/>
    <w:rsid w:val="008B2D25"/>
    <w:rsid w:val="008B3729"/>
    <w:rsid w:val="008C122C"/>
    <w:rsid w:val="008C12CA"/>
    <w:rsid w:val="008C7B3B"/>
    <w:rsid w:val="008F2165"/>
    <w:rsid w:val="008F6FE7"/>
    <w:rsid w:val="00903EF1"/>
    <w:rsid w:val="009044C7"/>
    <w:rsid w:val="00904EFD"/>
    <w:rsid w:val="00913A65"/>
    <w:rsid w:val="00914F85"/>
    <w:rsid w:val="009218FF"/>
    <w:rsid w:val="00921D83"/>
    <w:rsid w:val="009309A8"/>
    <w:rsid w:val="0094137D"/>
    <w:rsid w:val="0094379E"/>
    <w:rsid w:val="00945F4E"/>
    <w:rsid w:val="00954A16"/>
    <w:rsid w:val="00957C6D"/>
    <w:rsid w:val="00957FE8"/>
    <w:rsid w:val="00963288"/>
    <w:rsid w:val="00965183"/>
    <w:rsid w:val="00976ACE"/>
    <w:rsid w:val="00983AC0"/>
    <w:rsid w:val="00983E42"/>
    <w:rsid w:val="00983E4F"/>
    <w:rsid w:val="00984DF5"/>
    <w:rsid w:val="009A2773"/>
    <w:rsid w:val="009B1014"/>
    <w:rsid w:val="009B4808"/>
    <w:rsid w:val="009C1E5B"/>
    <w:rsid w:val="009E6037"/>
    <w:rsid w:val="009E6982"/>
    <w:rsid w:val="009F605E"/>
    <w:rsid w:val="009F6521"/>
    <w:rsid w:val="00A00B69"/>
    <w:rsid w:val="00A01521"/>
    <w:rsid w:val="00A019DC"/>
    <w:rsid w:val="00A2332F"/>
    <w:rsid w:val="00A26BA7"/>
    <w:rsid w:val="00A26C9E"/>
    <w:rsid w:val="00A27D0C"/>
    <w:rsid w:val="00A313F5"/>
    <w:rsid w:val="00A36EA7"/>
    <w:rsid w:val="00A4061C"/>
    <w:rsid w:val="00A41CDD"/>
    <w:rsid w:val="00A56F3A"/>
    <w:rsid w:val="00A60C6E"/>
    <w:rsid w:val="00A66CB6"/>
    <w:rsid w:val="00A66DFB"/>
    <w:rsid w:val="00A74A77"/>
    <w:rsid w:val="00A77064"/>
    <w:rsid w:val="00A86693"/>
    <w:rsid w:val="00A9216D"/>
    <w:rsid w:val="00A93553"/>
    <w:rsid w:val="00AA5C19"/>
    <w:rsid w:val="00AA74F9"/>
    <w:rsid w:val="00AB6280"/>
    <w:rsid w:val="00AD46CA"/>
    <w:rsid w:val="00AE03C4"/>
    <w:rsid w:val="00AF06FA"/>
    <w:rsid w:val="00AF5040"/>
    <w:rsid w:val="00B07DCB"/>
    <w:rsid w:val="00B342F1"/>
    <w:rsid w:val="00B355B2"/>
    <w:rsid w:val="00B37D53"/>
    <w:rsid w:val="00B440E1"/>
    <w:rsid w:val="00B44247"/>
    <w:rsid w:val="00B47ED0"/>
    <w:rsid w:val="00B64B58"/>
    <w:rsid w:val="00B67036"/>
    <w:rsid w:val="00B746B7"/>
    <w:rsid w:val="00B74E72"/>
    <w:rsid w:val="00B7502F"/>
    <w:rsid w:val="00B84859"/>
    <w:rsid w:val="00B91708"/>
    <w:rsid w:val="00BA77AB"/>
    <w:rsid w:val="00BB0D21"/>
    <w:rsid w:val="00BC24C5"/>
    <w:rsid w:val="00BD0C2E"/>
    <w:rsid w:val="00BD104A"/>
    <w:rsid w:val="00BD1CBB"/>
    <w:rsid w:val="00BD231B"/>
    <w:rsid w:val="00BD437B"/>
    <w:rsid w:val="00BE064B"/>
    <w:rsid w:val="00BE3061"/>
    <w:rsid w:val="00BE6F29"/>
    <w:rsid w:val="00BE7CFF"/>
    <w:rsid w:val="00BF75EB"/>
    <w:rsid w:val="00C1057D"/>
    <w:rsid w:val="00C13DF6"/>
    <w:rsid w:val="00C14FDC"/>
    <w:rsid w:val="00C20577"/>
    <w:rsid w:val="00C2134D"/>
    <w:rsid w:val="00C2733F"/>
    <w:rsid w:val="00C3075D"/>
    <w:rsid w:val="00C3152E"/>
    <w:rsid w:val="00C333C1"/>
    <w:rsid w:val="00C3653C"/>
    <w:rsid w:val="00C36779"/>
    <w:rsid w:val="00C37D19"/>
    <w:rsid w:val="00C41123"/>
    <w:rsid w:val="00C45AC8"/>
    <w:rsid w:val="00C55824"/>
    <w:rsid w:val="00C56118"/>
    <w:rsid w:val="00C62672"/>
    <w:rsid w:val="00C662A7"/>
    <w:rsid w:val="00C67AB9"/>
    <w:rsid w:val="00C70221"/>
    <w:rsid w:val="00C72170"/>
    <w:rsid w:val="00C729A2"/>
    <w:rsid w:val="00C75C4A"/>
    <w:rsid w:val="00C773FA"/>
    <w:rsid w:val="00C861FB"/>
    <w:rsid w:val="00C905E3"/>
    <w:rsid w:val="00C92C20"/>
    <w:rsid w:val="00C9418E"/>
    <w:rsid w:val="00C953EB"/>
    <w:rsid w:val="00C97F76"/>
    <w:rsid w:val="00CA0BCB"/>
    <w:rsid w:val="00CA3F2F"/>
    <w:rsid w:val="00CA4B76"/>
    <w:rsid w:val="00CC1ADC"/>
    <w:rsid w:val="00CD1829"/>
    <w:rsid w:val="00CD642F"/>
    <w:rsid w:val="00CD7A93"/>
    <w:rsid w:val="00CE2E15"/>
    <w:rsid w:val="00CE7B98"/>
    <w:rsid w:val="00CF791A"/>
    <w:rsid w:val="00D0015B"/>
    <w:rsid w:val="00D019B3"/>
    <w:rsid w:val="00D1234F"/>
    <w:rsid w:val="00D1318B"/>
    <w:rsid w:val="00D14689"/>
    <w:rsid w:val="00D14EF3"/>
    <w:rsid w:val="00D16ECC"/>
    <w:rsid w:val="00D33CCA"/>
    <w:rsid w:val="00D4404D"/>
    <w:rsid w:val="00D46480"/>
    <w:rsid w:val="00D52ABF"/>
    <w:rsid w:val="00D8097E"/>
    <w:rsid w:val="00D82851"/>
    <w:rsid w:val="00D90C15"/>
    <w:rsid w:val="00D96E03"/>
    <w:rsid w:val="00DA0545"/>
    <w:rsid w:val="00DA4358"/>
    <w:rsid w:val="00DB1781"/>
    <w:rsid w:val="00DB5BD0"/>
    <w:rsid w:val="00DD0033"/>
    <w:rsid w:val="00DD0F3B"/>
    <w:rsid w:val="00DD196A"/>
    <w:rsid w:val="00DD1E9F"/>
    <w:rsid w:val="00DD3979"/>
    <w:rsid w:val="00DD6346"/>
    <w:rsid w:val="00DF0008"/>
    <w:rsid w:val="00DF4942"/>
    <w:rsid w:val="00E00696"/>
    <w:rsid w:val="00E00CF3"/>
    <w:rsid w:val="00E03ABB"/>
    <w:rsid w:val="00E16431"/>
    <w:rsid w:val="00E20C97"/>
    <w:rsid w:val="00E22573"/>
    <w:rsid w:val="00E25D39"/>
    <w:rsid w:val="00E26B3D"/>
    <w:rsid w:val="00E329A5"/>
    <w:rsid w:val="00E36766"/>
    <w:rsid w:val="00E406E5"/>
    <w:rsid w:val="00E42E55"/>
    <w:rsid w:val="00E45E4A"/>
    <w:rsid w:val="00E506D4"/>
    <w:rsid w:val="00E62A49"/>
    <w:rsid w:val="00E6401B"/>
    <w:rsid w:val="00E70725"/>
    <w:rsid w:val="00E74A42"/>
    <w:rsid w:val="00E75665"/>
    <w:rsid w:val="00E75B39"/>
    <w:rsid w:val="00E8252B"/>
    <w:rsid w:val="00EA0BB1"/>
    <w:rsid w:val="00EA74A6"/>
    <w:rsid w:val="00EB08B1"/>
    <w:rsid w:val="00EB5171"/>
    <w:rsid w:val="00EC0447"/>
    <w:rsid w:val="00EC0B2D"/>
    <w:rsid w:val="00EC164E"/>
    <w:rsid w:val="00EC5707"/>
    <w:rsid w:val="00ED45A3"/>
    <w:rsid w:val="00ED78E6"/>
    <w:rsid w:val="00EE74A6"/>
    <w:rsid w:val="00EF7217"/>
    <w:rsid w:val="00EF76F8"/>
    <w:rsid w:val="00F136C5"/>
    <w:rsid w:val="00F20121"/>
    <w:rsid w:val="00F33D22"/>
    <w:rsid w:val="00F35545"/>
    <w:rsid w:val="00F41F0B"/>
    <w:rsid w:val="00F436D6"/>
    <w:rsid w:val="00F462F5"/>
    <w:rsid w:val="00F50108"/>
    <w:rsid w:val="00F53CD6"/>
    <w:rsid w:val="00F637A2"/>
    <w:rsid w:val="00F63F8A"/>
    <w:rsid w:val="00F65771"/>
    <w:rsid w:val="00F7672A"/>
    <w:rsid w:val="00F86048"/>
    <w:rsid w:val="00F90A4E"/>
    <w:rsid w:val="00F91835"/>
    <w:rsid w:val="00F9475C"/>
    <w:rsid w:val="00F94CAE"/>
    <w:rsid w:val="00F951E2"/>
    <w:rsid w:val="00F97910"/>
    <w:rsid w:val="00FA1871"/>
    <w:rsid w:val="00FA2AE2"/>
    <w:rsid w:val="00FA37C2"/>
    <w:rsid w:val="00FA5A76"/>
    <w:rsid w:val="00FA668C"/>
    <w:rsid w:val="00FA6711"/>
    <w:rsid w:val="00FB120A"/>
    <w:rsid w:val="00FB1A90"/>
    <w:rsid w:val="00FB2D84"/>
    <w:rsid w:val="00FB6DF7"/>
    <w:rsid w:val="00FC1DA6"/>
    <w:rsid w:val="00FC1E35"/>
    <w:rsid w:val="00FC31F5"/>
    <w:rsid w:val="00FC6E61"/>
    <w:rsid w:val="00FD0C0E"/>
    <w:rsid w:val="00FD54F2"/>
    <w:rsid w:val="00FD6E8B"/>
    <w:rsid w:val="00FD7639"/>
    <w:rsid w:val="00FF59BF"/>
    <w:rsid w:val="00FF60CB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 w:qFormat="1"/>
    <w:lsdException w:name="caption" w:lock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64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228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228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228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228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0228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0228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0228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0228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0228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602281"/>
  </w:style>
  <w:style w:type="paragraph" w:styleId="TOC7">
    <w:name w:val="toc 7"/>
    <w:basedOn w:val="TOC3"/>
    <w:next w:val="Normal"/>
    <w:semiHidden/>
    <w:rsid w:val="00602281"/>
  </w:style>
  <w:style w:type="paragraph" w:styleId="TOC6">
    <w:name w:val="toc 6"/>
    <w:basedOn w:val="TOC3"/>
    <w:next w:val="Normal"/>
    <w:semiHidden/>
    <w:rsid w:val="00602281"/>
  </w:style>
  <w:style w:type="paragraph" w:styleId="TOC5">
    <w:name w:val="toc 5"/>
    <w:basedOn w:val="TOC3"/>
    <w:next w:val="Normal"/>
    <w:semiHidden/>
    <w:rsid w:val="00602281"/>
  </w:style>
  <w:style w:type="paragraph" w:styleId="TOC4">
    <w:name w:val="toc 4"/>
    <w:basedOn w:val="TOC3"/>
    <w:next w:val="Normal"/>
    <w:semiHidden/>
    <w:rsid w:val="00602281"/>
  </w:style>
  <w:style w:type="paragraph" w:styleId="TOC3">
    <w:name w:val="toc 3"/>
    <w:basedOn w:val="TOC2"/>
    <w:next w:val="Normal"/>
    <w:semiHidden/>
    <w:rsid w:val="00602281"/>
    <w:pPr>
      <w:spacing w:before="80"/>
    </w:pPr>
  </w:style>
  <w:style w:type="paragraph" w:styleId="TOC2">
    <w:name w:val="toc 2"/>
    <w:basedOn w:val="TOC1"/>
    <w:next w:val="Normal"/>
    <w:semiHidden/>
    <w:rsid w:val="00602281"/>
    <w:pPr>
      <w:spacing w:before="120"/>
    </w:pPr>
  </w:style>
  <w:style w:type="paragraph" w:styleId="TOC1">
    <w:name w:val="toc 1"/>
    <w:basedOn w:val="Normal"/>
    <w:semiHidden/>
    <w:rsid w:val="0060228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02281"/>
    <w:pPr>
      <w:ind w:left="1698"/>
    </w:pPr>
  </w:style>
  <w:style w:type="paragraph" w:styleId="Index6">
    <w:name w:val="index 6"/>
    <w:basedOn w:val="Normal"/>
    <w:next w:val="Normal"/>
    <w:semiHidden/>
    <w:rsid w:val="00602281"/>
    <w:pPr>
      <w:ind w:left="1415"/>
    </w:pPr>
  </w:style>
  <w:style w:type="paragraph" w:styleId="Index5">
    <w:name w:val="index 5"/>
    <w:basedOn w:val="Normal"/>
    <w:next w:val="Normal"/>
    <w:semiHidden/>
    <w:rsid w:val="00602281"/>
    <w:pPr>
      <w:ind w:left="1132"/>
    </w:pPr>
  </w:style>
  <w:style w:type="paragraph" w:styleId="Index4">
    <w:name w:val="index 4"/>
    <w:basedOn w:val="Normal"/>
    <w:next w:val="Normal"/>
    <w:semiHidden/>
    <w:rsid w:val="00602281"/>
    <w:pPr>
      <w:ind w:left="851"/>
    </w:pPr>
  </w:style>
  <w:style w:type="paragraph" w:styleId="Index3">
    <w:name w:val="index 3"/>
    <w:basedOn w:val="Normal"/>
    <w:next w:val="Normal"/>
    <w:semiHidden/>
    <w:rsid w:val="00602281"/>
    <w:pPr>
      <w:ind w:left="567"/>
    </w:pPr>
  </w:style>
  <w:style w:type="paragraph" w:styleId="Index2">
    <w:name w:val="index 2"/>
    <w:basedOn w:val="Normal"/>
    <w:next w:val="Normal"/>
    <w:semiHidden/>
    <w:rsid w:val="00602281"/>
    <w:pPr>
      <w:ind w:left="284"/>
    </w:pPr>
  </w:style>
  <w:style w:type="paragraph" w:styleId="Index1">
    <w:name w:val="index 1"/>
    <w:basedOn w:val="Normal"/>
    <w:next w:val="Normal"/>
    <w:semiHidden/>
    <w:rsid w:val="00602281"/>
  </w:style>
  <w:style w:type="character" w:styleId="LineNumber">
    <w:name w:val="line number"/>
    <w:rsid w:val="00602281"/>
    <w:rPr>
      <w:rFonts w:cs="Times New Roman"/>
    </w:rPr>
  </w:style>
  <w:style w:type="paragraph" w:styleId="IndexHeading">
    <w:name w:val="index heading"/>
    <w:basedOn w:val="Normal"/>
    <w:next w:val="Normal"/>
    <w:semiHidden/>
    <w:rsid w:val="00602281"/>
  </w:style>
  <w:style w:type="paragraph" w:styleId="Footer">
    <w:name w:val="footer"/>
    <w:aliases w:val="pie de página,fo"/>
    <w:basedOn w:val="Normal"/>
    <w:link w:val="FooterChar"/>
    <w:uiPriority w:val="99"/>
    <w:qFormat/>
    <w:rsid w:val="006022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602281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60228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02281"/>
    <w:pPr>
      <w:ind w:left="794"/>
    </w:pPr>
  </w:style>
  <w:style w:type="paragraph" w:customStyle="1" w:styleId="TableLegend">
    <w:name w:val="Table_Legend"/>
    <w:basedOn w:val="TableText"/>
    <w:rsid w:val="00602281"/>
    <w:pPr>
      <w:spacing w:before="120"/>
    </w:pPr>
  </w:style>
  <w:style w:type="paragraph" w:customStyle="1" w:styleId="TableText">
    <w:name w:val="Table_Text"/>
    <w:basedOn w:val="Normal"/>
    <w:rsid w:val="006022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0228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0228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02281"/>
    <w:pPr>
      <w:spacing w:before="80"/>
      <w:ind w:left="794" w:hanging="794"/>
    </w:pPr>
  </w:style>
  <w:style w:type="paragraph" w:customStyle="1" w:styleId="enumlev2">
    <w:name w:val="enumlev2"/>
    <w:basedOn w:val="enumlev1"/>
    <w:rsid w:val="00602281"/>
    <w:pPr>
      <w:ind w:left="1191" w:hanging="397"/>
    </w:pPr>
  </w:style>
  <w:style w:type="paragraph" w:customStyle="1" w:styleId="enumlev3">
    <w:name w:val="enumlev3"/>
    <w:basedOn w:val="enumlev2"/>
    <w:rsid w:val="00602281"/>
    <w:pPr>
      <w:ind w:left="1588"/>
    </w:pPr>
  </w:style>
  <w:style w:type="paragraph" w:customStyle="1" w:styleId="TableHead">
    <w:name w:val="Table_Head"/>
    <w:basedOn w:val="TableText"/>
    <w:rsid w:val="0060228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022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02281"/>
    <w:pPr>
      <w:spacing w:before="480"/>
    </w:pPr>
  </w:style>
  <w:style w:type="paragraph" w:customStyle="1" w:styleId="FigureTitle">
    <w:name w:val="Figure_Title"/>
    <w:basedOn w:val="TableTitle"/>
    <w:next w:val="Normal"/>
    <w:rsid w:val="0060228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0228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0228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0228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02281"/>
  </w:style>
  <w:style w:type="paragraph" w:customStyle="1" w:styleId="AppendixRef">
    <w:name w:val="Appendix_Ref"/>
    <w:basedOn w:val="AnnexRef"/>
    <w:next w:val="AppendixTitle"/>
    <w:rsid w:val="00602281"/>
  </w:style>
  <w:style w:type="paragraph" w:customStyle="1" w:styleId="AppendixTitle">
    <w:name w:val="Appendix_Title"/>
    <w:basedOn w:val="AnnexTitle"/>
    <w:next w:val="Normalaftertitle"/>
    <w:rsid w:val="00602281"/>
  </w:style>
  <w:style w:type="paragraph" w:customStyle="1" w:styleId="RefTitle">
    <w:name w:val="Ref_Title"/>
    <w:basedOn w:val="Normal"/>
    <w:next w:val="RefText"/>
    <w:rsid w:val="0060228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02281"/>
    <w:pPr>
      <w:ind w:left="794" w:hanging="794"/>
    </w:pPr>
  </w:style>
  <w:style w:type="paragraph" w:customStyle="1" w:styleId="Equation">
    <w:name w:val="Equation"/>
    <w:basedOn w:val="Normal"/>
    <w:rsid w:val="0060228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0228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02281"/>
    <w:pPr>
      <w:spacing w:before="320"/>
    </w:pPr>
  </w:style>
  <w:style w:type="paragraph" w:customStyle="1" w:styleId="call">
    <w:name w:val="call"/>
    <w:basedOn w:val="Normal"/>
    <w:next w:val="Normal"/>
    <w:rsid w:val="0060228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0228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0228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0228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0228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0228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02281"/>
  </w:style>
  <w:style w:type="paragraph" w:customStyle="1" w:styleId="ITUbureau">
    <w:name w:val="ITU_bureau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0228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0228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0228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602281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02281"/>
    <w:pPr>
      <w:tabs>
        <w:tab w:val="left" w:pos="397"/>
      </w:tabs>
    </w:pPr>
  </w:style>
  <w:style w:type="paragraph" w:customStyle="1" w:styleId="FirstFooter">
    <w:name w:val="FirstFooter"/>
    <w:basedOn w:val="Footer"/>
    <w:rsid w:val="006022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602281"/>
  </w:style>
  <w:style w:type="paragraph" w:styleId="BodyText0">
    <w:name w:val="Body 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rsid w:val="00602281"/>
    <w:rPr>
      <w:rFonts w:cs="Times New Roman"/>
    </w:rPr>
  </w:style>
  <w:style w:type="paragraph" w:customStyle="1" w:styleId="AnnexNo">
    <w:name w:val="Annex_No"/>
    <w:basedOn w:val="Normal"/>
    <w:next w:val="Normal"/>
    <w:rsid w:val="0060228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602281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602281"/>
    <w:rPr>
      <w:rFonts w:cs="Times New Roman"/>
      <w:color w:val="800080"/>
      <w:u w:val="single"/>
    </w:rPr>
  </w:style>
  <w:style w:type="paragraph" w:styleId="BodyText3">
    <w:name w:val="Body Text 3"/>
    <w:basedOn w:val="Normal"/>
    <w:rsid w:val="00602281"/>
    <w:pPr>
      <w:spacing w:before="1701"/>
      <w:ind w:right="91"/>
    </w:pPr>
  </w:style>
  <w:style w:type="paragraph" w:styleId="DocumentMap">
    <w:name w:val="Document Map"/>
    <w:basedOn w:val="Normal"/>
    <w:semiHidden/>
    <w:rsid w:val="00602281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uiPriority w:val="22"/>
    <w:qFormat/>
    <w:rsid w:val="00FB2D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rsid w:val="00C14FDC"/>
    <w:rPr>
      <w:rFonts w:cs="Times New Roman"/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rsid w:val="00C14FDC"/>
    <w:rPr>
      <w:rFonts w:cs="Times New Roman"/>
    </w:rPr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Title">
    <w:name w:val="Title"/>
    <w:basedOn w:val="Normal"/>
    <w:qFormat/>
    <w:rsid w:val="000C21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28"/>
      <w:lang w:val="en-US" w:eastAsia="el-GR"/>
    </w:rPr>
  </w:style>
  <w:style w:type="paragraph" w:customStyle="1" w:styleId="msolistparagraph0">
    <w:name w:val="msolistparagraph"/>
    <w:basedOn w:val="Normal"/>
    <w:rsid w:val="004549BB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character" w:customStyle="1" w:styleId="estilo21">
    <w:name w:val="estilo21"/>
    <w:rsid w:val="00A4061C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A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44E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7A44EA"/>
    <w:rPr>
      <w:rFonts w:ascii="Consolas" w:eastAsia="SimSun" w:hAnsi="Consolas" w:cs="Arial"/>
      <w:sz w:val="21"/>
      <w:szCs w:val="21"/>
      <w:lang w:val="en-GB"/>
    </w:rPr>
  </w:style>
  <w:style w:type="paragraph" w:customStyle="1" w:styleId="Headingb0">
    <w:name w:val="Heading_b"/>
    <w:basedOn w:val="Normal"/>
    <w:next w:val="Normal"/>
    <w:rsid w:val="00282DF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character" w:customStyle="1" w:styleId="apple-style-span">
    <w:name w:val="apple-style-span"/>
    <w:rsid w:val="00282DF5"/>
    <w:rPr>
      <w:rFonts w:cs="Times New Roman"/>
    </w:rPr>
  </w:style>
  <w:style w:type="character" w:customStyle="1" w:styleId="apple-converted-space">
    <w:name w:val="apple-converted-space"/>
    <w:rsid w:val="00282DF5"/>
    <w:rPr>
      <w:rFonts w:cs="Times New Roman"/>
    </w:rPr>
  </w:style>
  <w:style w:type="character" w:customStyle="1" w:styleId="telefonoscuadro">
    <w:name w:val="telefonoscuadro"/>
    <w:uiPriority w:val="99"/>
    <w:rsid w:val="00282DF5"/>
    <w:rPr>
      <w:rFonts w:cs="Times New Roman"/>
    </w:rPr>
  </w:style>
  <w:style w:type="character" w:customStyle="1" w:styleId="txtsubtitulos">
    <w:name w:val="txtsubtitulos"/>
    <w:uiPriority w:val="99"/>
    <w:rsid w:val="00282DF5"/>
    <w:rPr>
      <w:rFonts w:cs="Times New Roman"/>
    </w:rPr>
  </w:style>
  <w:style w:type="character" w:customStyle="1" w:styleId="txtdescripcion">
    <w:name w:val="txtdescripcion"/>
    <w:uiPriority w:val="99"/>
    <w:rsid w:val="00282DF5"/>
    <w:rPr>
      <w:rFonts w:cs="Times New Roman"/>
    </w:rPr>
  </w:style>
  <w:style w:type="paragraph" w:customStyle="1" w:styleId="itu">
    <w:name w:val="itu"/>
    <w:basedOn w:val="Normal"/>
    <w:rsid w:val="00473B58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paragraph" w:customStyle="1" w:styleId="SpecialFooter">
    <w:name w:val="Special Footer"/>
    <w:basedOn w:val="Footer"/>
    <w:rsid w:val="00473B5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character" w:customStyle="1" w:styleId="FooterChar">
    <w:name w:val="Footer Char"/>
    <w:aliases w:val="pie de página Char,fo Char"/>
    <w:link w:val="Footer"/>
    <w:uiPriority w:val="99"/>
    <w:rsid w:val="008019E4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em">
    <w:name w:val="Item"/>
    <w:basedOn w:val="Normal"/>
    <w:rsid w:val="008604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paragraph" w:customStyle="1" w:styleId="Default">
    <w:name w:val="Default"/>
    <w:rsid w:val="008604F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textgrey">
    <w:name w:val="textgrey"/>
    <w:basedOn w:val="DefaultParagraphFont"/>
    <w:rsid w:val="008604F2"/>
  </w:style>
  <w:style w:type="character" w:customStyle="1" w:styleId="tariff">
    <w:name w:val="tariff"/>
    <w:basedOn w:val="DefaultParagraphFont"/>
    <w:rsid w:val="008604F2"/>
  </w:style>
  <w:style w:type="paragraph" w:customStyle="1" w:styleId="Reasons">
    <w:name w:val="Reasons"/>
    <w:basedOn w:val="Normal"/>
    <w:qFormat/>
    <w:rsid w:val="00FA5A7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paragraph" w:styleId="BalloonText">
    <w:name w:val="Balloon Text"/>
    <w:basedOn w:val="Normal"/>
    <w:link w:val="BalloonTextChar"/>
    <w:rsid w:val="0067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652"/>
    <w:rPr>
      <w:rFonts w:ascii="Tahoma" w:hAnsi="Tahoma" w:cs="Tahoma"/>
      <w:sz w:val="16"/>
      <w:szCs w:val="1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20577"/>
    <w:rPr>
      <w:rFonts w:ascii="Times New Roman Bold" w:hAnsi="Times New Roman Bold"/>
      <w:b/>
      <w:sz w:val="26"/>
      <w:lang w:val="en-GB" w:eastAsia="en-US"/>
    </w:rPr>
  </w:style>
  <w:style w:type="paragraph" w:customStyle="1" w:styleId="Restitle">
    <w:name w:val="Res_title"/>
    <w:basedOn w:val="RecTitle"/>
    <w:next w:val="Normal"/>
    <w:link w:val="RestitleChar"/>
    <w:rsid w:val="00C20577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 w:qFormat="1"/>
    <w:lsdException w:name="caption" w:lock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64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228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228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228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228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0228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0228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0228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0228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0228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602281"/>
  </w:style>
  <w:style w:type="paragraph" w:styleId="TOC7">
    <w:name w:val="toc 7"/>
    <w:basedOn w:val="TOC3"/>
    <w:next w:val="Normal"/>
    <w:semiHidden/>
    <w:rsid w:val="00602281"/>
  </w:style>
  <w:style w:type="paragraph" w:styleId="TOC6">
    <w:name w:val="toc 6"/>
    <w:basedOn w:val="TOC3"/>
    <w:next w:val="Normal"/>
    <w:semiHidden/>
    <w:rsid w:val="00602281"/>
  </w:style>
  <w:style w:type="paragraph" w:styleId="TOC5">
    <w:name w:val="toc 5"/>
    <w:basedOn w:val="TOC3"/>
    <w:next w:val="Normal"/>
    <w:semiHidden/>
    <w:rsid w:val="00602281"/>
  </w:style>
  <w:style w:type="paragraph" w:styleId="TOC4">
    <w:name w:val="toc 4"/>
    <w:basedOn w:val="TOC3"/>
    <w:next w:val="Normal"/>
    <w:semiHidden/>
    <w:rsid w:val="00602281"/>
  </w:style>
  <w:style w:type="paragraph" w:styleId="TOC3">
    <w:name w:val="toc 3"/>
    <w:basedOn w:val="TOC2"/>
    <w:next w:val="Normal"/>
    <w:semiHidden/>
    <w:rsid w:val="00602281"/>
    <w:pPr>
      <w:spacing w:before="80"/>
    </w:pPr>
  </w:style>
  <w:style w:type="paragraph" w:styleId="TOC2">
    <w:name w:val="toc 2"/>
    <w:basedOn w:val="TOC1"/>
    <w:next w:val="Normal"/>
    <w:semiHidden/>
    <w:rsid w:val="00602281"/>
    <w:pPr>
      <w:spacing w:before="120"/>
    </w:pPr>
  </w:style>
  <w:style w:type="paragraph" w:styleId="TOC1">
    <w:name w:val="toc 1"/>
    <w:basedOn w:val="Normal"/>
    <w:semiHidden/>
    <w:rsid w:val="0060228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02281"/>
    <w:pPr>
      <w:ind w:left="1698"/>
    </w:pPr>
  </w:style>
  <w:style w:type="paragraph" w:styleId="Index6">
    <w:name w:val="index 6"/>
    <w:basedOn w:val="Normal"/>
    <w:next w:val="Normal"/>
    <w:semiHidden/>
    <w:rsid w:val="00602281"/>
    <w:pPr>
      <w:ind w:left="1415"/>
    </w:pPr>
  </w:style>
  <w:style w:type="paragraph" w:styleId="Index5">
    <w:name w:val="index 5"/>
    <w:basedOn w:val="Normal"/>
    <w:next w:val="Normal"/>
    <w:semiHidden/>
    <w:rsid w:val="00602281"/>
    <w:pPr>
      <w:ind w:left="1132"/>
    </w:pPr>
  </w:style>
  <w:style w:type="paragraph" w:styleId="Index4">
    <w:name w:val="index 4"/>
    <w:basedOn w:val="Normal"/>
    <w:next w:val="Normal"/>
    <w:semiHidden/>
    <w:rsid w:val="00602281"/>
    <w:pPr>
      <w:ind w:left="851"/>
    </w:pPr>
  </w:style>
  <w:style w:type="paragraph" w:styleId="Index3">
    <w:name w:val="index 3"/>
    <w:basedOn w:val="Normal"/>
    <w:next w:val="Normal"/>
    <w:semiHidden/>
    <w:rsid w:val="00602281"/>
    <w:pPr>
      <w:ind w:left="567"/>
    </w:pPr>
  </w:style>
  <w:style w:type="paragraph" w:styleId="Index2">
    <w:name w:val="index 2"/>
    <w:basedOn w:val="Normal"/>
    <w:next w:val="Normal"/>
    <w:semiHidden/>
    <w:rsid w:val="00602281"/>
    <w:pPr>
      <w:ind w:left="284"/>
    </w:pPr>
  </w:style>
  <w:style w:type="paragraph" w:styleId="Index1">
    <w:name w:val="index 1"/>
    <w:basedOn w:val="Normal"/>
    <w:next w:val="Normal"/>
    <w:semiHidden/>
    <w:rsid w:val="00602281"/>
  </w:style>
  <w:style w:type="character" w:styleId="LineNumber">
    <w:name w:val="line number"/>
    <w:rsid w:val="00602281"/>
    <w:rPr>
      <w:rFonts w:cs="Times New Roman"/>
    </w:rPr>
  </w:style>
  <w:style w:type="paragraph" w:styleId="IndexHeading">
    <w:name w:val="index heading"/>
    <w:basedOn w:val="Normal"/>
    <w:next w:val="Normal"/>
    <w:semiHidden/>
    <w:rsid w:val="00602281"/>
  </w:style>
  <w:style w:type="paragraph" w:styleId="Footer">
    <w:name w:val="footer"/>
    <w:aliases w:val="pie de página,fo"/>
    <w:basedOn w:val="Normal"/>
    <w:link w:val="FooterChar"/>
    <w:uiPriority w:val="99"/>
    <w:qFormat/>
    <w:rsid w:val="006022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602281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60228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02281"/>
    <w:pPr>
      <w:ind w:left="794"/>
    </w:pPr>
  </w:style>
  <w:style w:type="paragraph" w:customStyle="1" w:styleId="TableLegend">
    <w:name w:val="Table_Legend"/>
    <w:basedOn w:val="TableText"/>
    <w:rsid w:val="00602281"/>
    <w:pPr>
      <w:spacing w:before="120"/>
    </w:pPr>
  </w:style>
  <w:style w:type="paragraph" w:customStyle="1" w:styleId="TableText">
    <w:name w:val="Table_Text"/>
    <w:basedOn w:val="Normal"/>
    <w:rsid w:val="006022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0228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0228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02281"/>
    <w:pPr>
      <w:spacing w:before="80"/>
      <w:ind w:left="794" w:hanging="794"/>
    </w:pPr>
  </w:style>
  <w:style w:type="paragraph" w:customStyle="1" w:styleId="enumlev2">
    <w:name w:val="enumlev2"/>
    <w:basedOn w:val="enumlev1"/>
    <w:rsid w:val="00602281"/>
    <w:pPr>
      <w:ind w:left="1191" w:hanging="397"/>
    </w:pPr>
  </w:style>
  <w:style w:type="paragraph" w:customStyle="1" w:styleId="enumlev3">
    <w:name w:val="enumlev3"/>
    <w:basedOn w:val="enumlev2"/>
    <w:rsid w:val="00602281"/>
    <w:pPr>
      <w:ind w:left="1588"/>
    </w:pPr>
  </w:style>
  <w:style w:type="paragraph" w:customStyle="1" w:styleId="TableHead">
    <w:name w:val="Table_Head"/>
    <w:basedOn w:val="TableText"/>
    <w:rsid w:val="0060228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022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02281"/>
    <w:pPr>
      <w:spacing w:before="480"/>
    </w:pPr>
  </w:style>
  <w:style w:type="paragraph" w:customStyle="1" w:styleId="FigureTitle">
    <w:name w:val="Figure_Title"/>
    <w:basedOn w:val="TableTitle"/>
    <w:next w:val="Normal"/>
    <w:rsid w:val="0060228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0228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0228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0228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02281"/>
  </w:style>
  <w:style w:type="paragraph" w:customStyle="1" w:styleId="AppendixRef">
    <w:name w:val="Appendix_Ref"/>
    <w:basedOn w:val="AnnexRef"/>
    <w:next w:val="AppendixTitle"/>
    <w:rsid w:val="00602281"/>
  </w:style>
  <w:style w:type="paragraph" w:customStyle="1" w:styleId="AppendixTitle">
    <w:name w:val="Appendix_Title"/>
    <w:basedOn w:val="AnnexTitle"/>
    <w:next w:val="Normalaftertitle"/>
    <w:rsid w:val="00602281"/>
  </w:style>
  <w:style w:type="paragraph" w:customStyle="1" w:styleId="RefTitle">
    <w:name w:val="Ref_Title"/>
    <w:basedOn w:val="Normal"/>
    <w:next w:val="RefText"/>
    <w:rsid w:val="0060228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02281"/>
    <w:pPr>
      <w:ind w:left="794" w:hanging="794"/>
    </w:pPr>
  </w:style>
  <w:style w:type="paragraph" w:customStyle="1" w:styleId="Equation">
    <w:name w:val="Equation"/>
    <w:basedOn w:val="Normal"/>
    <w:rsid w:val="0060228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0228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02281"/>
    <w:pPr>
      <w:spacing w:before="320"/>
    </w:pPr>
  </w:style>
  <w:style w:type="paragraph" w:customStyle="1" w:styleId="call">
    <w:name w:val="call"/>
    <w:basedOn w:val="Normal"/>
    <w:next w:val="Normal"/>
    <w:rsid w:val="0060228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0228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0228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0228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0228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0228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02281"/>
  </w:style>
  <w:style w:type="paragraph" w:customStyle="1" w:styleId="ITUbureau">
    <w:name w:val="ITU_bureau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0228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0228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0228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602281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02281"/>
    <w:pPr>
      <w:tabs>
        <w:tab w:val="left" w:pos="397"/>
      </w:tabs>
    </w:pPr>
  </w:style>
  <w:style w:type="paragraph" w:customStyle="1" w:styleId="FirstFooter">
    <w:name w:val="FirstFooter"/>
    <w:basedOn w:val="Footer"/>
    <w:rsid w:val="006022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602281"/>
  </w:style>
  <w:style w:type="paragraph" w:styleId="BodyText0">
    <w:name w:val="Body 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rsid w:val="00602281"/>
    <w:rPr>
      <w:rFonts w:cs="Times New Roman"/>
    </w:rPr>
  </w:style>
  <w:style w:type="paragraph" w:customStyle="1" w:styleId="AnnexNo">
    <w:name w:val="Annex_No"/>
    <w:basedOn w:val="Normal"/>
    <w:next w:val="Normal"/>
    <w:rsid w:val="0060228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602281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602281"/>
    <w:rPr>
      <w:rFonts w:cs="Times New Roman"/>
      <w:color w:val="800080"/>
      <w:u w:val="single"/>
    </w:rPr>
  </w:style>
  <w:style w:type="paragraph" w:styleId="BodyText3">
    <w:name w:val="Body Text 3"/>
    <w:basedOn w:val="Normal"/>
    <w:rsid w:val="00602281"/>
    <w:pPr>
      <w:spacing w:before="1701"/>
      <w:ind w:right="91"/>
    </w:pPr>
  </w:style>
  <w:style w:type="paragraph" w:styleId="DocumentMap">
    <w:name w:val="Document Map"/>
    <w:basedOn w:val="Normal"/>
    <w:semiHidden/>
    <w:rsid w:val="00602281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uiPriority w:val="22"/>
    <w:qFormat/>
    <w:rsid w:val="00FB2D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rsid w:val="00C14FDC"/>
    <w:rPr>
      <w:rFonts w:cs="Times New Roman"/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rsid w:val="00C14FDC"/>
    <w:rPr>
      <w:rFonts w:cs="Times New Roman"/>
    </w:rPr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Title">
    <w:name w:val="Title"/>
    <w:basedOn w:val="Normal"/>
    <w:qFormat/>
    <w:rsid w:val="000C21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28"/>
      <w:lang w:val="en-US" w:eastAsia="el-GR"/>
    </w:rPr>
  </w:style>
  <w:style w:type="paragraph" w:customStyle="1" w:styleId="msolistparagraph0">
    <w:name w:val="msolistparagraph"/>
    <w:basedOn w:val="Normal"/>
    <w:rsid w:val="004549BB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character" w:customStyle="1" w:styleId="estilo21">
    <w:name w:val="estilo21"/>
    <w:rsid w:val="00A4061C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A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44E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7A44EA"/>
    <w:rPr>
      <w:rFonts w:ascii="Consolas" w:eastAsia="SimSun" w:hAnsi="Consolas" w:cs="Arial"/>
      <w:sz w:val="21"/>
      <w:szCs w:val="21"/>
      <w:lang w:val="en-GB"/>
    </w:rPr>
  </w:style>
  <w:style w:type="paragraph" w:customStyle="1" w:styleId="Headingb0">
    <w:name w:val="Heading_b"/>
    <w:basedOn w:val="Normal"/>
    <w:next w:val="Normal"/>
    <w:rsid w:val="00282DF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character" w:customStyle="1" w:styleId="apple-style-span">
    <w:name w:val="apple-style-span"/>
    <w:rsid w:val="00282DF5"/>
    <w:rPr>
      <w:rFonts w:cs="Times New Roman"/>
    </w:rPr>
  </w:style>
  <w:style w:type="character" w:customStyle="1" w:styleId="apple-converted-space">
    <w:name w:val="apple-converted-space"/>
    <w:rsid w:val="00282DF5"/>
    <w:rPr>
      <w:rFonts w:cs="Times New Roman"/>
    </w:rPr>
  </w:style>
  <w:style w:type="character" w:customStyle="1" w:styleId="telefonoscuadro">
    <w:name w:val="telefonoscuadro"/>
    <w:uiPriority w:val="99"/>
    <w:rsid w:val="00282DF5"/>
    <w:rPr>
      <w:rFonts w:cs="Times New Roman"/>
    </w:rPr>
  </w:style>
  <w:style w:type="character" w:customStyle="1" w:styleId="txtsubtitulos">
    <w:name w:val="txtsubtitulos"/>
    <w:uiPriority w:val="99"/>
    <w:rsid w:val="00282DF5"/>
    <w:rPr>
      <w:rFonts w:cs="Times New Roman"/>
    </w:rPr>
  </w:style>
  <w:style w:type="character" w:customStyle="1" w:styleId="txtdescripcion">
    <w:name w:val="txtdescripcion"/>
    <w:uiPriority w:val="99"/>
    <w:rsid w:val="00282DF5"/>
    <w:rPr>
      <w:rFonts w:cs="Times New Roman"/>
    </w:rPr>
  </w:style>
  <w:style w:type="paragraph" w:customStyle="1" w:styleId="itu">
    <w:name w:val="itu"/>
    <w:basedOn w:val="Normal"/>
    <w:rsid w:val="00473B58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paragraph" w:customStyle="1" w:styleId="SpecialFooter">
    <w:name w:val="Special Footer"/>
    <w:basedOn w:val="Footer"/>
    <w:rsid w:val="00473B5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character" w:customStyle="1" w:styleId="FooterChar">
    <w:name w:val="Footer Char"/>
    <w:aliases w:val="pie de página Char,fo Char"/>
    <w:link w:val="Footer"/>
    <w:uiPriority w:val="99"/>
    <w:rsid w:val="008019E4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em">
    <w:name w:val="Item"/>
    <w:basedOn w:val="Normal"/>
    <w:rsid w:val="008604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paragraph" w:customStyle="1" w:styleId="Default">
    <w:name w:val="Default"/>
    <w:rsid w:val="008604F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textgrey">
    <w:name w:val="textgrey"/>
    <w:basedOn w:val="DefaultParagraphFont"/>
    <w:rsid w:val="008604F2"/>
  </w:style>
  <w:style w:type="character" w:customStyle="1" w:styleId="tariff">
    <w:name w:val="tariff"/>
    <w:basedOn w:val="DefaultParagraphFont"/>
    <w:rsid w:val="008604F2"/>
  </w:style>
  <w:style w:type="paragraph" w:customStyle="1" w:styleId="Reasons">
    <w:name w:val="Reasons"/>
    <w:basedOn w:val="Normal"/>
    <w:qFormat/>
    <w:rsid w:val="00FA5A7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paragraph" w:styleId="BalloonText">
    <w:name w:val="Balloon Text"/>
    <w:basedOn w:val="Normal"/>
    <w:link w:val="BalloonTextChar"/>
    <w:rsid w:val="0067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652"/>
    <w:rPr>
      <w:rFonts w:ascii="Tahoma" w:hAnsi="Tahoma" w:cs="Tahoma"/>
      <w:sz w:val="16"/>
      <w:szCs w:val="1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20577"/>
    <w:rPr>
      <w:rFonts w:ascii="Times New Roman Bold" w:hAnsi="Times New Roman Bold"/>
      <w:b/>
      <w:sz w:val="26"/>
      <w:lang w:val="en-GB" w:eastAsia="en-US"/>
    </w:rPr>
  </w:style>
  <w:style w:type="paragraph" w:customStyle="1" w:styleId="Restitle">
    <w:name w:val="Res_title"/>
    <w:basedOn w:val="RecTitle"/>
    <w:next w:val="Normal"/>
    <w:link w:val="RestitleChar"/>
    <w:rsid w:val="00C20577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callerid/Pages/default.aspx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" TargetMode="External"/><Relationship Id="rId17" Type="http://schemas.openxmlformats.org/officeDocument/2006/relationships/image" Target="media/image2.wmf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ITU-T/edh/faqs-support.html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jie.zhang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40DF9A056B4F94A5CB0C94245374" ma:contentTypeVersion="1" ma:contentTypeDescription="Create a new document." ma:contentTypeScope="" ma:versionID="e7052fdd5a20b375bc17ced7e8f704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8E7C38-0862-49FE-9CC9-F8E551DC56FF}"/>
</file>

<file path=customXml/itemProps2.xml><?xml version="1.0" encoding="utf-8"?>
<ds:datastoreItem xmlns:ds="http://schemas.openxmlformats.org/officeDocument/2006/customXml" ds:itemID="{6988FB45-B722-4487-9522-0EC2D4926C5E}"/>
</file>

<file path=customXml/itemProps3.xml><?xml version="1.0" encoding="utf-8"?>
<ds:datastoreItem xmlns:ds="http://schemas.openxmlformats.org/officeDocument/2006/customXml" ds:itemID="{EC18309A-0DCD-4120-B7ED-605E8C276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962</Words>
  <Characters>7878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8823</CharactersWithSpaces>
  <SharedDoc>false</SharedDoc>
  <HLinks>
    <vt:vector size="246" baseType="variant">
      <vt:variant>
        <vt:i4>6225999</vt:i4>
      </vt:variant>
      <vt:variant>
        <vt:i4>114</vt:i4>
      </vt:variant>
      <vt:variant>
        <vt:i4>0</vt:i4>
      </vt:variant>
      <vt:variant>
        <vt:i4>5</vt:i4>
      </vt:variant>
      <vt:variant>
        <vt:lpwstr>http://www.cis-india.org/</vt:lpwstr>
      </vt:variant>
      <vt:variant>
        <vt:lpwstr/>
      </vt:variant>
      <vt:variant>
        <vt:i4>3342410</vt:i4>
      </vt:variant>
      <vt:variant>
        <vt:i4>111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131173</vt:i4>
      </vt:variant>
      <vt:variant>
        <vt:i4>108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105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3014698</vt:i4>
      </vt:variant>
      <vt:variant>
        <vt:i4>102</vt:i4>
      </vt:variant>
      <vt:variant>
        <vt:i4>0</vt:i4>
      </vt:variant>
      <vt:variant>
        <vt:i4>5</vt:i4>
      </vt:variant>
      <vt:variant>
        <vt:lpwstr>http://tourism-delhi.com/delhi-sightseeing.html</vt:lpwstr>
      </vt:variant>
      <vt:variant>
        <vt:lpwstr/>
      </vt:variant>
      <vt:variant>
        <vt:i4>3080223</vt:i4>
      </vt:variant>
      <vt:variant>
        <vt:i4>99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7405684</vt:i4>
      </vt:variant>
      <vt:variant>
        <vt:i4>96</vt:i4>
      </vt:variant>
      <vt:variant>
        <vt:i4>0</vt:i4>
      </vt:variant>
      <vt:variant>
        <vt:i4>5</vt:i4>
      </vt:variant>
      <vt:variant>
        <vt:lpwstr>http://xe.com/ucc/</vt:lpwstr>
      </vt:variant>
      <vt:variant>
        <vt:lpwstr/>
      </vt:variant>
      <vt:variant>
        <vt:i4>3342410</vt:i4>
      </vt:variant>
      <vt:variant>
        <vt:i4>93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http://maps.google.co.in/maps?hl=en&amp;q=the%20amber%20new%20delhi&amp;gs_sm=s&amp;gs_upl=33273l33273l1l42945l1l1l0l0l0l0l634l634l5-1l1l0&amp;bav=on.2,or.r_gc.r_pw.,cf.osb&amp;biw=1280&amp;bih=637&amp;um=1&amp;ie=UTF-8&amp;sa=N&amp;tab=wl</vt:lpwstr>
      </vt:variant>
      <vt:variant>
        <vt:lpwstr/>
      </vt:variant>
      <vt:variant>
        <vt:i4>2818129</vt:i4>
      </vt:variant>
      <vt:variant>
        <vt:i4>87</vt:i4>
      </vt:variant>
      <vt:variant>
        <vt:i4>0</vt:i4>
      </vt:variant>
      <vt:variant>
        <vt:i4>5</vt:i4>
      </vt:variant>
      <vt:variant>
        <vt:lpwstr>http://theamber.in/Delhi/tariff_plan.html</vt:lpwstr>
      </vt:variant>
      <vt:variant>
        <vt:lpwstr/>
      </vt:variant>
      <vt:variant>
        <vt:i4>4980754</vt:i4>
      </vt:variant>
      <vt:variant>
        <vt:i4>84</vt:i4>
      </vt:variant>
      <vt:variant>
        <vt:i4>0</vt:i4>
      </vt:variant>
      <vt:variant>
        <vt:i4>5</vt:i4>
      </vt:variant>
      <vt:variant>
        <vt:lpwstr>http://maps.google.co.in/maps?hl=en&amp;q=hotel%20palace%20heights&amp;gs_sm=c&amp;gs_upl=2885l2885l1l5034l1l1l0l0l0l0l512l512l5-1l1l0&amp;bav=on.2,or.r_gc.r_pw.,cf.osb&amp;biw=1280&amp;bih=637&amp;um=1&amp;ie=UTF-8&amp;sa=N&amp;tab=wl</vt:lpwstr>
      </vt:variant>
      <vt:variant>
        <vt:lpwstr/>
      </vt:variant>
      <vt:variant>
        <vt:i4>2490472</vt:i4>
      </vt:variant>
      <vt:variant>
        <vt:i4>81</vt:i4>
      </vt:variant>
      <vt:variant>
        <vt:i4>0</vt:i4>
      </vt:variant>
      <vt:variant>
        <vt:i4>5</vt:i4>
      </vt:variant>
      <vt:variant>
        <vt:lpwstr>http://hotelpalaceheights.com/</vt:lpwstr>
      </vt:variant>
      <vt:variant>
        <vt:lpwstr/>
      </vt:variant>
      <vt:variant>
        <vt:i4>1179720</vt:i4>
      </vt:variant>
      <vt:variant>
        <vt:i4>78</vt:i4>
      </vt:variant>
      <vt:variant>
        <vt:i4>0</vt:i4>
      </vt:variant>
      <vt:variant>
        <vt:i4>5</vt:i4>
      </vt:variant>
      <vt:variant>
        <vt:lpwstr>http://maps.google.co.in/maps?hl=en&amp;q=mantra%20amaltas%20hotel%20delhi&amp;gs_sm=c&amp;gs_upl=34426l34426l0l36565l1l1l0l0l0l0l259l259l2-1l1l0&amp;bav=on.2,or.r_gc.r_pw.,cf.osb&amp;biw=1280&amp;bih=637&amp;um=1&amp;ie=UTF-8&amp;sa=N&amp;tab=wl</vt:lpwstr>
      </vt:variant>
      <vt:variant>
        <vt:lpwstr/>
      </vt:variant>
      <vt:variant>
        <vt:i4>5046272</vt:i4>
      </vt:variant>
      <vt:variant>
        <vt:i4>75</vt:i4>
      </vt:variant>
      <vt:variant>
        <vt:i4>0</vt:i4>
      </vt:variant>
      <vt:variant>
        <vt:i4>5</vt:i4>
      </vt:variant>
      <vt:variant>
        <vt:lpwstr>http://mantraamaltas.com/tariff/index.htm</vt:lpwstr>
      </vt:variant>
      <vt:variant>
        <vt:lpwstr/>
      </vt:variant>
      <vt:variant>
        <vt:i4>5570570</vt:i4>
      </vt:variant>
      <vt:variant>
        <vt:i4>72</vt:i4>
      </vt:variant>
      <vt:variant>
        <vt:i4>0</vt:i4>
      </vt:variant>
      <vt:variant>
        <vt:i4>5</vt:i4>
      </vt:variant>
      <vt:variant>
        <vt:lpwstr>http://maps.google.co.in/maps?hl=en&amp;q=hotel%20de%20holiday%20international&amp;gs_sm=e&amp;gs_upl=1363l15747l0l19778l30l30l4l10l3l1l317l3081l3.6.6.1l16l0&amp;bav=on.2,or.r_gc.r_pw.,cf.osb&amp;biw=1280&amp;bih=637&amp;um=1&amp;ie=UTF-8&amp;sa=N&amp;tab=wl</vt:lpwstr>
      </vt:variant>
      <vt:variant>
        <vt:lpwstr/>
      </vt:variant>
      <vt:variant>
        <vt:i4>2556000</vt:i4>
      </vt:variant>
      <vt:variant>
        <vt:i4>69</vt:i4>
      </vt:variant>
      <vt:variant>
        <vt:i4>0</vt:i4>
      </vt:variant>
      <vt:variant>
        <vt:i4>5</vt:i4>
      </vt:variant>
      <vt:variant>
        <vt:lpwstr>http://deholidayinternational.com/</vt:lpwstr>
      </vt:variant>
      <vt:variant>
        <vt:lpwstr/>
      </vt:variant>
      <vt:variant>
        <vt:i4>5832713</vt:i4>
      </vt:variant>
      <vt:variant>
        <vt:i4>66</vt:i4>
      </vt:variant>
      <vt:variant>
        <vt:i4>0</vt:i4>
      </vt:variant>
      <vt:variant>
        <vt:i4>5</vt:i4>
      </vt:variant>
      <vt:variant>
        <vt:lpwstr>http://maps.google.co.in/maps?hl=en&amp;q=hotel%20ajanta%20delhi&amp;gs_sm=e&amp;gs_upl=6760l8582l0l9906l10l9l0l0l0l0l345l1948l0.5.3.1l9l0&amp;bav=on.2,or.r_gc.r_pw.,cf.osb&amp;biw=1280&amp;bih=637&amp;um=1&amp;ie=UTF-8&amp;sa=N&amp;tab=wl</vt:lpwstr>
      </vt:variant>
      <vt:variant>
        <vt:lpwstr/>
      </vt:variant>
      <vt:variant>
        <vt:i4>655391</vt:i4>
      </vt:variant>
      <vt:variant>
        <vt:i4>63</vt:i4>
      </vt:variant>
      <vt:variant>
        <vt:i4>0</vt:i4>
      </vt:variant>
      <vt:variant>
        <vt:i4>5</vt:i4>
      </vt:variant>
      <vt:variant>
        <vt:lpwstr>http://hotelajanta.com/tariff.htm</vt:lpwstr>
      </vt:variant>
      <vt:variant>
        <vt:lpwstr/>
      </vt:variant>
      <vt:variant>
        <vt:i4>917598</vt:i4>
      </vt:variant>
      <vt:variant>
        <vt:i4>60</vt:i4>
      </vt:variant>
      <vt:variant>
        <vt:i4>0</vt:i4>
      </vt:variant>
      <vt:variant>
        <vt:i4>5</vt:i4>
      </vt:variant>
      <vt:variant>
        <vt:lpwstr>http://maps.google.co.in/maps?hl=en&amp;q=maidens%20hotel%20delhi&amp;gs_sm=c&amp;gs_upl=6234l6234l0l7604l1l1l0l0l0l0l252l252l2-1l1l0&amp;bav=on.2,or.r_gc.r_pw.,cf.osb&amp;biw=1280&amp;bih=637&amp;um=1&amp;ie=UTF-8&amp;sa=N&amp;tab=wl</vt:lpwstr>
      </vt:variant>
      <vt:variant>
        <vt:lpwstr/>
      </vt:variant>
      <vt:variant>
        <vt:i4>6881318</vt:i4>
      </vt:variant>
      <vt:variant>
        <vt:i4>57</vt:i4>
      </vt:variant>
      <vt:variant>
        <vt:i4>0</vt:i4>
      </vt:variant>
      <vt:variant>
        <vt:i4>5</vt:i4>
      </vt:variant>
      <vt:variant>
        <vt:lpwstr>http://maidenshotel.com/tariff2.htm</vt:lpwstr>
      </vt:variant>
      <vt:variant>
        <vt:lpwstr/>
      </vt:variant>
      <vt:variant>
        <vt:i4>4915272</vt:i4>
      </vt:variant>
      <vt:variant>
        <vt:i4>54</vt:i4>
      </vt:variant>
      <vt:variant>
        <vt:i4>0</vt:i4>
      </vt:variant>
      <vt:variant>
        <vt:i4>5</vt:i4>
      </vt:variant>
      <vt:variant>
        <vt:lpwstr>http://maps.google.co.in/maps?hl=en&amp;q=hotel%20manor%20delhi&amp;gs_sm=e&amp;gs_upl=78759l80454l0l84750l11l11l0l0l0l0l313l2611l1.1.8.1l11l0&amp;bav=on.2,or.r_gc.r_pw.,cf.osb&amp;biw=1280&amp;bih=637&amp;um=1&amp;ie=UTF-8&amp;sa=N&amp;tab=wl</vt:lpwstr>
      </vt:variant>
      <vt:variant>
        <vt:lpwstr/>
      </vt:variant>
      <vt:variant>
        <vt:i4>6357109</vt:i4>
      </vt:variant>
      <vt:variant>
        <vt:i4>51</vt:i4>
      </vt:variant>
      <vt:variant>
        <vt:i4>0</vt:i4>
      </vt:variant>
      <vt:variant>
        <vt:i4>5</vt:i4>
      </vt:variant>
      <vt:variant>
        <vt:lpwstr>http://themanordelhi.com/tariff.htm</vt:lpwstr>
      </vt:variant>
      <vt:variant>
        <vt:lpwstr/>
      </vt:variant>
      <vt:variant>
        <vt:i4>6619251</vt:i4>
      </vt:variant>
      <vt:variant>
        <vt:i4>48</vt:i4>
      </vt:variant>
      <vt:variant>
        <vt:i4>0</vt:i4>
      </vt:variant>
      <vt:variant>
        <vt:i4>5</vt:i4>
      </vt:variant>
      <vt:variant>
        <vt:lpwstr>http://maps.google.co.in/maps?hl=en&amp;q=hotel%20janpath&amp;gs_sm=e&amp;gs_upl=3475l7362l0l9209l10l10l0l0l0l0l265l1741l1.6.3l10l0&amp;bav=on.2,or.r_gc.r_pw.,cf.osb&amp;biw=1280&amp;bih=637&amp;um=1&amp;ie=UTF-8&amp;sa=N&amp;tab=wl</vt:lpwstr>
      </vt:variant>
      <vt:variant>
        <vt:lpwstr/>
      </vt:variant>
      <vt:variant>
        <vt:i4>6029339</vt:i4>
      </vt:variant>
      <vt:variant>
        <vt:i4>45</vt:i4>
      </vt:variant>
      <vt:variant>
        <vt:i4>0</vt:i4>
      </vt:variant>
      <vt:variant>
        <vt:i4>5</vt:i4>
      </vt:variant>
      <vt:variant>
        <vt:lpwstr>http://theashokgroup.com/hotels/janpath.html</vt:lpwstr>
      </vt:variant>
      <vt:variant>
        <vt:lpwstr/>
      </vt:variant>
      <vt:variant>
        <vt:i4>5701723</vt:i4>
      </vt:variant>
      <vt:variant>
        <vt:i4>42</vt:i4>
      </vt:variant>
      <vt:variant>
        <vt:i4>0</vt:i4>
      </vt:variant>
      <vt:variant>
        <vt:i4>5</vt:i4>
      </vt:variant>
      <vt:variant>
        <vt:lpwstr>http://maps.google.co.in/maps?hl=en&amp;q=metropolitan%20hotel%20delhi&amp;gs_sm=e&amp;gs_upl=3154l9235l0l11525l14l13l0l2l2l0l424l3071l0.1.7.2.1l11l0&amp;bav=on.2,or.r_gc.r_pw.,cf.osb&amp;biw=1280&amp;bih=637&amp;um=1&amp;ie=UTF-8&amp;sa=N&amp;tab=wl</vt:lpwstr>
      </vt:variant>
      <vt:variant>
        <vt:lpwstr/>
      </vt:variant>
      <vt:variant>
        <vt:i4>5308502</vt:i4>
      </vt:variant>
      <vt:variant>
        <vt:i4>39</vt:i4>
      </vt:variant>
      <vt:variant>
        <vt:i4>0</vt:i4>
      </vt:variant>
      <vt:variant>
        <vt:i4>5</vt:i4>
      </vt:variant>
      <vt:variant>
        <vt:lpwstr>http://hotelmetdelhi.com/</vt:lpwstr>
      </vt:variant>
      <vt:variant>
        <vt:lpwstr/>
      </vt:variant>
      <vt:variant>
        <vt:i4>7012400</vt:i4>
      </vt:variant>
      <vt:variant>
        <vt:i4>36</vt:i4>
      </vt:variant>
      <vt:variant>
        <vt:i4>0</vt:i4>
      </vt:variant>
      <vt:variant>
        <vt:i4>5</vt:i4>
      </vt:variant>
      <vt:variant>
        <vt:lpwstr>http://maps.google.co.in/maps?hl=en&amp;tab=wl</vt:lpwstr>
      </vt:variant>
      <vt:variant>
        <vt:lpwstr/>
      </vt:variant>
      <vt:variant>
        <vt:i4>2818108</vt:i4>
      </vt:variant>
      <vt:variant>
        <vt:i4>33</vt:i4>
      </vt:variant>
      <vt:variant>
        <vt:i4>0</vt:i4>
      </vt:variant>
      <vt:variant>
        <vt:i4>5</vt:i4>
      </vt:variant>
      <vt:variant>
        <vt:lpwstr>http://www.iicdelhi.nic.in/</vt:lpwstr>
      </vt:variant>
      <vt:variant>
        <vt:lpwstr/>
      </vt:variant>
      <vt:variant>
        <vt:i4>104</vt:i4>
      </vt:variant>
      <vt:variant>
        <vt:i4>30</vt:i4>
      </vt:variant>
      <vt:variant>
        <vt:i4>0</vt:i4>
      </vt:variant>
      <vt:variant>
        <vt:i4>5</vt:i4>
      </vt:variant>
      <vt:variant>
        <vt:lpwstr>mailto:cbo.iic@nic.in</vt:lpwstr>
      </vt:variant>
      <vt:variant>
        <vt:lpwstr/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>http://itu.int/en/ITU-T/Workshops-and-Seminars/accessibility/201203/Pages/default.aspx</vt:lpwstr>
      </vt:variant>
      <vt:variant>
        <vt:lpwstr/>
      </vt:variant>
      <vt:variant>
        <vt:i4>3342410</vt:i4>
      </vt:variant>
      <vt:variant>
        <vt:i4>24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6357041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http://itu.int/en/ITU-T/Workshops-and-Seminars/accessibility/201203/Pages/default.aspx</vt:lpwstr>
      </vt:variant>
      <vt:variant>
        <vt:lpwstr/>
      </vt:variant>
      <vt:variant>
        <vt:i4>6357041</vt:i4>
      </vt:variant>
      <vt:variant>
        <vt:i4>18</vt:i4>
      </vt:variant>
      <vt:variant>
        <vt:i4>0</vt:i4>
      </vt:variant>
      <vt:variant>
        <vt:i4>5</vt:i4>
      </vt:variant>
      <vt:variant>
        <vt:lpwstr>http://itu.int/en/ITU-T/Workshops-and-Seminars/accessibility/201203/Pages/default.aspx</vt:lpwstr>
      </vt:variant>
      <vt:variant>
        <vt:lpwstr/>
      </vt:variant>
      <vt:variant>
        <vt:i4>1966102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http://www.itu.int/ITU-D/sis/PwDs/Documents/Making_TV_Accessible-E-BAT.pdf</vt:lpwstr>
      </vt:variant>
      <vt:variant>
        <vt:lpwstr/>
      </vt:variant>
      <vt:variant>
        <vt:i4>7012433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http://www.itu.int/dms_pub/itu-r/opb/rep/R-REP-BT.2207-1-2011-PDF-E.pdf</vt:lpwstr>
      </vt:variant>
      <vt:variant>
        <vt:lpwstr/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http://itu.int/en/ITU-T/focusgroups/ava/Pages/default.aspx</vt:lpwstr>
      </vt:variant>
      <vt:variant>
        <vt:lpwstr/>
      </vt:variant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http://www.itu-apt.org/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http://www.cis-india.org/accessibility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Quist, Judith</cp:lastModifiedBy>
  <cp:revision>5</cp:revision>
  <cp:lastPrinted>2014-04-02T09:29:00Z</cp:lastPrinted>
  <dcterms:created xsi:type="dcterms:W3CDTF">2014-04-03T10:34:00Z</dcterms:created>
  <dcterms:modified xsi:type="dcterms:W3CDTF">2014-04-10T08:54:00Z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0x010100607440DF9A056B4F94A5CB0C94245374</vt:lpwstr>
  </property>
</Properties>
</file>