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9E6059" w:rsidRPr="009E6059" w:rsidTr="00996F33">
        <w:trPr>
          <w:cantSplit/>
        </w:trPr>
        <w:tc>
          <w:tcPr>
            <w:tcW w:w="6426" w:type="dxa"/>
            <w:vAlign w:val="center"/>
          </w:tcPr>
          <w:p w:rsidR="009E6059" w:rsidRPr="009E6059" w:rsidRDefault="00B833D8" w:rsidP="00B833D8">
            <w:pPr>
              <w:tabs>
                <w:tab w:val="left" w:pos="794"/>
                <w:tab w:val="left" w:pos="1191"/>
                <w:tab w:val="left" w:pos="1588"/>
                <w:tab w:val="left" w:pos="1985"/>
                <w:tab w:val="right" w:pos="8732"/>
              </w:tabs>
              <w:spacing w:after="0" w:line="240" w:lineRule="auto"/>
              <w:rPr>
                <w:rFonts w:ascii="Verdana" w:eastAsia="Times New Roman" w:hAnsi="Verdana" w:cs="Times New Roman"/>
                <w:b/>
                <w:bCs/>
                <w:iCs/>
                <w:color w:val="FFFFFF"/>
                <w:sz w:val="26"/>
                <w:szCs w:val="26"/>
                <w:lang w:val="es-ES_tradnl" w:eastAsia="en-US"/>
              </w:rPr>
            </w:pPr>
            <w:bookmarkStart w:id="0" w:name="_GoBack"/>
            <w:bookmarkEnd w:id="0"/>
            <w:r w:rsidRPr="00B833D8">
              <w:rPr>
                <w:rFonts w:ascii="Verdana" w:eastAsia="Times New Roman" w:hAnsi="Verdana" w:cs="Times New Roman"/>
                <w:b/>
                <w:bCs/>
                <w:iCs/>
                <w:sz w:val="26"/>
                <w:szCs w:val="26"/>
                <w:lang w:val="es-ES_tradnl" w:eastAsia="en-US"/>
              </w:rPr>
              <w:t>Oficina de Normalización de las T</w:t>
            </w:r>
            <w:r w:rsidR="009E6059" w:rsidRPr="009E6059">
              <w:rPr>
                <w:rFonts w:ascii="Verdana" w:eastAsia="Times New Roman" w:hAnsi="Verdana" w:cs="Times New Roman"/>
                <w:b/>
                <w:bCs/>
                <w:iCs/>
                <w:sz w:val="26"/>
                <w:szCs w:val="26"/>
                <w:lang w:val="es-ES_tradnl" w:eastAsia="en-US"/>
              </w:rPr>
              <w:t>elecomunica</w:t>
            </w:r>
            <w:r>
              <w:rPr>
                <w:rFonts w:ascii="Verdana" w:eastAsia="Times New Roman" w:hAnsi="Verdana" w:cs="Times New Roman"/>
                <w:b/>
                <w:bCs/>
                <w:iCs/>
                <w:sz w:val="26"/>
                <w:szCs w:val="26"/>
                <w:lang w:val="es-ES_tradnl" w:eastAsia="en-US"/>
              </w:rPr>
              <w:t>ciones</w:t>
            </w:r>
          </w:p>
        </w:tc>
        <w:tc>
          <w:tcPr>
            <w:tcW w:w="3355" w:type="dxa"/>
            <w:vAlign w:val="center"/>
          </w:tcPr>
          <w:p w:rsidR="009E6059" w:rsidRPr="009E6059" w:rsidRDefault="00B833D8" w:rsidP="009E6059">
            <w:pPr>
              <w:tabs>
                <w:tab w:val="left" w:pos="794"/>
                <w:tab w:val="left" w:pos="1191"/>
                <w:tab w:val="left" w:pos="1588"/>
                <w:tab w:val="left" w:pos="1985"/>
              </w:tabs>
              <w:spacing w:after="0" w:line="240" w:lineRule="auto"/>
              <w:jc w:val="right"/>
              <w:rPr>
                <w:rFonts w:ascii="Verdana" w:eastAsia="Times New Roman" w:hAnsi="Verdana" w:cs="Times New Roman"/>
                <w:color w:val="FFFFFF"/>
                <w:sz w:val="26"/>
                <w:szCs w:val="26"/>
                <w:lang w:val="en-GB" w:eastAsia="en-US"/>
              </w:rPr>
            </w:pPr>
            <w:bookmarkStart w:id="1" w:name="ditulogo"/>
            <w:bookmarkEnd w:id="1"/>
            <w:r>
              <w:rPr>
                <w:rFonts w:ascii="Verdana" w:hAnsi="Verdana"/>
                <w:b/>
                <w:bCs/>
                <w:noProof/>
                <w:color w:val="FFFFFF"/>
                <w:sz w:val="26"/>
                <w:szCs w:val="24"/>
              </w:rPr>
              <w:drawing>
                <wp:inline distT="0" distB="0" distL="0" distR="0" wp14:anchorId="0E2DB904" wp14:editId="0B1F8CB9">
                  <wp:extent cx="1770380" cy="702310"/>
                  <wp:effectExtent l="0" t="0" r="1270" b="2540"/>
                  <wp:docPr id="16" name="Picture 16"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bl>
    <w:p w:rsidR="009E6059" w:rsidRPr="009E6059" w:rsidRDefault="009E6059" w:rsidP="00E952AF">
      <w:pPr>
        <w:tabs>
          <w:tab w:val="left" w:pos="5387"/>
        </w:tabs>
        <w:spacing w:before="120" w:line="240" w:lineRule="auto"/>
        <w:rPr>
          <w:rFonts w:ascii="Times New Roman" w:eastAsia="Times New Roman" w:hAnsi="Times New Roman" w:cs="Times New Roman"/>
          <w:sz w:val="24"/>
          <w:szCs w:val="20"/>
          <w:lang w:val="en-GB" w:eastAsia="en-US"/>
        </w:rPr>
      </w:pPr>
      <w:r w:rsidRPr="009E6059">
        <w:rPr>
          <w:rFonts w:ascii="Times New Roman" w:eastAsia="Times New Roman" w:hAnsi="Times New Roman" w:cs="Times New Roman"/>
          <w:sz w:val="24"/>
          <w:szCs w:val="20"/>
          <w:lang w:val="en-GB" w:eastAsia="en-US"/>
        </w:rPr>
        <w:tab/>
      </w:r>
      <w:proofErr w:type="spellStart"/>
      <w:r w:rsidRPr="009E6059">
        <w:rPr>
          <w:rFonts w:ascii="Times New Roman" w:eastAsia="Times New Roman" w:hAnsi="Times New Roman" w:cs="Times New Roman"/>
          <w:sz w:val="24"/>
          <w:szCs w:val="20"/>
          <w:lang w:val="en-GB" w:eastAsia="en-US"/>
        </w:rPr>
        <w:t>G</w:t>
      </w:r>
      <w:r w:rsidR="00B833D8">
        <w:rPr>
          <w:rFonts w:ascii="Times New Roman" w:eastAsia="Times New Roman" w:hAnsi="Times New Roman" w:cs="Times New Roman"/>
          <w:sz w:val="24"/>
          <w:szCs w:val="20"/>
          <w:lang w:val="en-GB" w:eastAsia="en-US"/>
        </w:rPr>
        <w:t>inebra</w:t>
      </w:r>
      <w:proofErr w:type="spellEnd"/>
      <w:r w:rsidR="00B833D8">
        <w:rPr>
          <w:rFonts w:ascii="Times New Roman" w:eastAsia="Times New Roman" w:hAnsi="Times New Roman" w:cs="Times New Roman"/>
          <w:sz w:val="24"/>
          <w:szCs w:val="20"/>
          <w:lang w:val="en-GB" w:eastAsia="en-US"/>
        </w:rPr>
        <w:t xml:space="preserve">, 13 de </w:t>
      </w:r>
      <w:proofErr w:type="spellStart"/>
      <w:r w:rsidR="00B833D8">
        <w:rPr>
          <w:rFonts w:ascii="Times New Roman" w:eastAsia="Times New Roman" w:hAnsi="Times New Roman" w:cs="Times New Roman"/>
          <w:sz w:val="24"/>
          <w:szCs w:val="20"/>
          <w:lang w:val="en-GB" w:eastAsia="en-US"/>
        </w:rPr>
        <w:t>diciembre</w:t>
      </w:r>
      <w:proofErr w:type="spellEnd"/>
      <w:r w:rsidR="00B833D8">
        <w:rPr>
          <w:rFonts w:ascii="Times New Roman" w:eastAsia="Times New Roman" w:hAnsi="Times New Roman" w:cs="Times New Roman"/>
          <w:sz w:val="24"/>
          <w:szCs w:val="20"/>
          <w:lang w:val="en-GB" w:eastAsia="en-US"/>
        </w:rPr>
        <w:t xml:space="preserve"> de </w:t>
      </w:r>
      <w:r w:rsidRPr="009E6059">
        <w:rPr>
          <w:rFonts w:ascii="Times New Roman" w:eastAsia="Times New Roman" w:hAnsi="Times New Roman" w:cs="Times New Roman"/>
          <w:sz w:val="24"/>
          <w:szCs w:val="20"/>
          <w:lang w:val="en-GB" w:eastAsia="en-US"/>
        </w:rPr>
        <w:t>2013</w:t>
      </w:r>
    </w:p>
    <w:tbl>
      <w:tblPr>
        <w:tblW w:w="9873" w:type="dxa"/>
        <w:tblLayout w:type="fixed"/>
        <w:tblCellMar>
          <w:left w:w="0" w:type="dxa"/>
          <w:right w:w="0" w:type="dxa"/>
        </w:tblCellMar>
        <w:tblLook w:val="0000" w:firstRow="0" w:lastRow="0" w:firstColumn="0" w:lastColumn="0" w:noHBand="0" w:noVBand="0"/>
      </w:tblPr>
      <w:tblGrid>
        <w:gridCol w:w="8"/>
        <w:gridCol w:w="985"/>
        <w:gridCol w:w="8"/>
        <w:gridCol w:w="4436"/>
        <w:gridCol w:w="1651"/>
        <w:gridCol w:w="2785"/>
      </w:tblGrid>
      <w:tr w:rsidR="009E6059" w:rsidRPr="00567F89" w:rsidTr="00E952AF">
        <w:trPr>
          <w:gridBefore w:val="1"/>
          <w:wBefore w:w="8" w:type="dxa"/>
          <w:cantSplit/>
        </w:trPr>
        <w:tc>
          <w:tcPr>
            <w:tcW w:w="993" w:type="dxa"/>
            <w:gridSpan w:val="2"/>
          </w:tcPr>
          <w:p w:rsidR="009E6059" w:rsidRPr="009E6059" w:rsidRDefault="009E6059" w:rsidP="009E6059">
            <w:pPr>
              <w:tabs>
                <w:tab w:val="left" w:pos="794"/>
                <w:tab w:val="left" w:pos="1191"/>
                <w:tab w:val="left" w:pos="1588"/>
                <w:tab w:val="left" w:pos="1985"/>
                <w:tab w:val="left" w:pos="4111"/>
              </w:tabs>
              <w:spacing w:before="10" w:after="0" w:line="240" w:lineRule="auto"/>
              <w:rPr>
                <w:rFonts w:ascii="Times New Roman" w:eastAsia="Times New Roman" w:hAnsi="Times New Roman" w:cs="Times New Roman"/>
                <w:lang w:val="en-GB" w:eastAsia="en-US"/>
              </w:rPr>
            </w:pPr>
            <w:r w:rsidRPr="009E6059">
              <w:rPr>
                <w:rFonts w:ascii="Times New Roman" w:eastAsia="Times New Roman" w:hAnsi="Times New Roman" w:cs="Times New Roman"/>
                <w:lang w:val="en-GB" w:eastAsia="en-US"/>
              </w:rPr>
              <w:t>Ref:</w:t>
            </w:r>
          </w:p>
          <w:p w:rsidR="009E6059" w:rsidRPr="009E6059" w:rsidRDefault="009E6059" w:rsidP="009E6059">
            <w:pPr>
              <w:tabs>
                <w:tab w:val="left" w:pos="794"/>
                <w:tab w:val="left" w:pos="1191"/>
                <w:tab w:val="left" w:pos="1588"/>
                <w:tab w:val="left" w:pos="1985"/>
                <w:tab w:val="left" w:pos="4111"/>
              </w:tabs>
              <w:spacing w:before="10" w:after="0" w:line="240" w:lineRule="auto"/>
              <w:rPr>
                <w:rFonts w:ascii="Times New Roman" w:eastAsia="Times New Roman" w:hAnsi="Times New Roman" w:cs="Times New Roman"/>
                <w:lang w:val="en-GB" w:eastAsia="en-US"/>
              </w:rPr>
            </w:pPr>
          </w:p>
          <w:p w:rsidR="009E6059" w:rsidRPr="009E6059" w:rsidRDefault="009E6059" w:rsidP="009E6059">
            <w:pPr>
              <w:tabs>
                <w:tab w:val="left" w:pos="794"/>
                <w:tab w:val="left" w:pos="1191"/>
                <w:tab w:val="left" w:pos="1588"/>
                <w:tab w:val="left" w:pos="1985"/>
                <w:tab w:val="left" w:pos="4111"/>
              </w:tabs>
              <w:spacing w:before="10" w:after="0" w:line="240" w:lineRule="auto"/>
              <w:rPr>
                <w:rFonts w:ascii="Times New Roman" w:eastAsia="Times New Roman" w:hAnsi="Times New Roman" w:cs="Times New Roman"/>
                <w:lang w:val="en-GB" w:eastAsia="en-US"/>
              </w:rPr>
            </w:pPr>
            <w:r w:rsidRPr="009E6059">
              <w:rPr>
                <w:rFonts w:ascii="Times New Roman" w:eastAsia="Times New Roman" w:hAnsi="Times New Roman" w:cs="Times New Roman"/>
                <w:lang w:val="en-GB" w:eastAsia="en-US"/>
              </w:rPr>
              <w:br/>
              <w:t>Tel:</w:t>
            </w:r>
          </w:p>
          <w:p w:rsidR="009E6059" w:rsidRPr="009E6059" w:rsidRDefault="009E6059" w:rsidP="009E6059">
            <w:pPr>
              <w:tabs>
                <w:tab w:val="left" w:pos="794"/>
                <w:tab w:val="left" w:pos="1191"/>
                <w:tab w:val="left" w:pos="1588"/>
                <w:tab w:val="left" w:pos="1985"/>
                <w:tab w:val="left" w:pos="4111"/>
              </w:tabs>
              <w:spacing w:before="10" w:after="0" w:line="240" w:lineRule="auto"/>
              <w:rPr>
                <w:rFonts w:ascii="Futura Lt BT" w:eastAsia="Times New Roman" w:hAnsi="Futura Lt BT" w:cs="Times New Roman"/>
                <w:lang w:val="en-GB" w:eastAsia="en-US"/>
              </w:rPr>
            </w:pPr>
            <w:r w:rsidRPr="009E6059">
              <w:rPr>
                <w:rFonts w:ascii="Times New Roman" w:eastAsia="Times New Roman" w:hAnsi="Times New Roman" w:cs="Times New Roman"/>
                <w:lang w:val="en-GB" w:eastAsia="en-US"/>
              </w:rPr>
              <w:t>Fax:</w:t>
            </w:r>
          </w:p>
        </w:tc>
        <w:tc>
          <w:tcPr>
            <w:tcW w:w="4436" w:type="dxa"/>
          </w:tcPr>
          <w:p w:rsidR="009E6059" w:rsidRPr="009E6059" w:rsidRDefault="009E6059" w:rsidP="009E6059">
            <w:pPr>
              <w:tabs>
                <w:tab w:val="left" w:pos="794"/>
                <w:tab w:val="left" w:pos="1191"/>
                <w:tab w:val="left" w:pos="1588"/>
                <w:tab w:val="left" w:pos="1985"/>
                <w:tab w:val="left" w:pos="4111"/>
              </w:tabs>
              <w:spacing w:after="0" w:line="240" w:lineRule="auto"/>
              <w:rPr>
                <w:rFonts w:ascii="Times New Roman" w:eastAsia="Times New Roman" w:hAnsi="Times New Roman" w:cs="Times New Roman"/>
                <w:b/>
                <w:lang w:val="en-GB" w:eastAsia="en-US"/>
              </w:rPr>
            </w:pPr>
            <w:r w:rsidRPr="009E6059">
              <w:rPr>
                <w:rFonts w:ascii="Times New Roman" w:eastAsia="Times New Roman" w:hAnsi="Times New Roman" w:cs="Times New Roman"/>
                <w:b/>
                <w:lang w:val="en-GB" w:eastAsia="en-US"/>
              </w:rPr>
              <w:t>Circular</w:t>
            </w:r>
            <w:r w:rsidR="00B833D8">
              <w:rPr>
                <w:rFonts w:ascii="Times New Roman" w:eastAsia="Times New Roman" w:hAnsi="Times New Roman" w:cs="Times New Roman"/>
                <w:b/>
                <w:lang w:val="en-GB" w:eastAsia="en-US"/>
              </w:rPr>
              <w:t xml:space="preserve"> TSB</w:t>
            </w:r>
            <w:r w:rsidRPr="009E6059">
              <w:rPr>
                <w:rFonts w:ascii="Times New Roman" w:eastAsia="Times New Roman" w:hAnsi="Times New Roman" w:cs="Times New Roman"/>
                <w:b/>
                <w:lang w:val="en-GB" w:eastAsia="en-US"/>
              </w:rPr>
              <w:t xml:space="preserve"> 70</w:t>
            </w:r>
          </w:p>
          <w:p w:rsidR="009E6059" w:rsidRPr="009E6059" w:rsidRDefault="009E6059" w:rsidP="009E6059">
            <w:pPr>
              <w:tabs>
                <w:tab w:val="left" w:pos="794"/>
                <w:tab w:val="left" w:pos="1191"/>
                <w:tab w:val="left" w:pos="1588"/>
                <w:tab w:val="left" w:pos="1985"/>
                <w:tab w:val="left" w:pos="4111"/>
              </w:tabs>
              <w:spacing w:after="0" w:line="240" w:lineRule="auto"/>
              <w:rPr>
                <w:rFonts w:ascii="Times New Roman" w:eastAsia="Times New Roman" w:hAnsi="Times New Roman" w:cs="Times New Roman"/>
                <w:b/>
                <w:lang w:val="en-GB" w:eastAsia="en-US"/>
              </w:rPr>
            </w:pPr>
            <w:r w:rsidRPr="009E6059">
              <w:rPr>
                <w:rFonts w:ascii="Times New Roman" w:eastAsia="Times New Roman" w:hAnsi="Times New Roman" w:cs="Times New Roman"/>
                <w:lang w:val="en-GB" w:eastAsia="en-US"/>
              </w:rPr>
              <w:t>TSB Workshops/V.M.</w:t>
            </w:r>
          </w:p>
          <w:p w:rsidR="009E6059" w:rsidRPr="009E6059" w:rsidRDefault="009E6059" w:rsidP="009E6059">
            <w:pPr>
              <w:tabs>
                <w:tab w:val="left" w:pos="794"/>
                <w:tab w:val="left" w:pos="1191"/>
                <w:tab w:val="left" w:pos="1588"/>
                <w:tab w:val="left" w:pos="1985"/>
                <w:tab w:val="left" w:pos="4111"/>
              </w:tabs>
              <w:spacing w:after="0" w:line="240" w:lineRule="auto"/>
              <w:rPr>
                <w:rFonts w:ascii="Times New Roman" w:eastAsia="Times New Roman" w:hAnsi="Times New Roman" w:cs="Times New Roman"/>
                <w:lang w:val="en-GB" w:eastAsia="en-US"/>
              </w:rPr>
            </w:pPr>
            <w:r w:rsidRPr="009E6059">
              <w:rPr>
                <w:rFonts w:ascii="Times New Roman" w:eastAsia="Times New Roman" w:hAnsi="Times New Roman" w:cs="Times New Roman"/>
                <w:lang w:val="en-GB" w:eastAsia="en-US"/>
              </w:rPr>
              <w:br/>
              <w:t>+41 22 730 5591</w:t>
            </w:r>
            <w:r w:rsidRPr="009E6059">
              <w:rPr>
                <w:rFonts w:ascii="Times New Roman" w:eastAsia="Times New Roman" w:hAnsi="Times New Roman" w:cs="Times New Roman"/>
                <w:lang w:val="en-GB" w:eastAsia="en-US"/>
              </w:rPr>
              <w:br/>
              <w:t>+41 22 730 5853</w:t>
            </w:r>
          </w:p>
        </w:tc>
        <w:tc>
          <w:tcPr>
            <w:tcW w:w="4436" w:type="dxa"/>
            <w:gridSpan w:val="2"/>
          </w:tcPr>
          <w:p w:rsidR="009E6059" w:rsidRPr="009E6059" w:rsidRDefault="009E6059" w:rsidP="00B833D8">
            <w:pPr>
              <w:tabs>
                <w:tab w:val="left" w:pos="233"/>
                <w:tab w:val="left" w:pos="1191"/>
                <w:tab w:val="left" w:pos="1588"/>
                <w:tab w:val="left" w:pos="1985"/>
                <w:tab w:val="left" w:pos="4111"/>
              </w:tabs>
              <w:spacing w:after="0" w:line="240" w:lineRule="auto"/>
              <w:ind w:left="233" w:hanging="233"/>
              <w:rPr>
                <w:rFonts w:ascii="Times New Roman" w:eastAsia="Times New Roman" w:hAnsi="Times New Roman" w:cs="Times New Roman"/>
                <w:sz w:val="24"/>
                <w:szCs w:val="20"/>
                <w:lang w:val="es-ES_tradnl" w:eastAsia="en-US"/>
              </w:rPr>
            </w:pPr>
            <w:bookmarkStart w:id="2" w:name="Addressee_E"/>
            <w:bookmarkEnd w:id="2"/>
            <w:r w:rsidRPr="009E6059">
              <w:rPr>
                <w:rFonts w:ascii="Times New Roman" w:eastAsia="Times New Roman" w:hAnsi="Times New Roman" w:cs="Times New Roman"/>
                <w:sz w:val="24"/>
                <w:szCs w:val="20"/>
                <w:lang w:val="es-ES_tradnl" w:eastAsia="en-US"/>
              </w:rPr>
              <w:t>-</w:t>
            </w:r>
            <w:r w:rsidRPr="009E6059">
              <w:rPr>
                <w:rFonts w:ascii="Times New Roman" w:eastAsia="Times New Roman" w:hAnsi="Times New Roman" w:cs="Times New Roman"/>
                <w:sz w:val="24"/>
                <w:szCs w:val="20"/>
                <w:lang w:val="es-ES_tradnl" w:eastAsia="en-US"/>
              </w:rPr>
              <w:tab/>
            </w:r>
            <w:r w:rsidR="00B833D8" w:rsidRPr="00B833D8">
              <w:rPr>
                <w:rFonts w:ascii="Times New Roman" w:eastAsia="Times New Roman" w:hAnsi="Times New Roman" w:cs="Times New Roman"/>
                <w:sz w:val="24"/>
                <w:szCs w:val="20"/>
                <w:lang w:val="es-ES_tradnl" w:eastAsia="en-US"/>
              </w:rPr>
              <w:t>A las A</w:t>
            </w:r>
            <w:r w:rsidRPr="009E6059">
              <w:rPr>
                <w:rFonts w:ascii="Times New Roman" w:eastAsia="Times New Roman" w:hAnsi="Times New Roman" w:cs="Times New Roman"/>
                <w:sz w:val="24"/>
                <w:szCs w:val="20"/>
                <w:lang w:val="es-ES_tradnl" w:eastAsia="en-US"/>
              </w:rPr>
              <w:t>dministra</w:t>
            </w:r>
            <w:r w:rsidR="00B833D8" w:rsidRPr="00B833D8">
              <w:rPr>
                <w:rFonts w:ascii="Times New Roman" w:eastAsia="Times New Roman" w:hAnsi="Times New Roman" w:cs="Times New Roman"/>
                <w:sz w:val="24"/>
                <w:szCs w:val="20"/>
                <w:lang w:val="es-ES_tradnl" w:eastAsia="en-US"/>
              </w:rPr>
              <w:t>ciones de los Estados Miembros de la Uni</w:t>
            </w:r>
            <w:r w:rsidR="00B833D8">
              <w:rPr>
                <w:rFonts w:ascii="Times New Roman" w:eastAsia="Times New Roman" w:hAnsi="Times New Roman" w:cs="Times New Roman"/>
                <w:sz w:val="24"/>
                <w:szCs w:val="20"/>
                <w:lang w:val="es-ES_tradnl" w:eastAsia="en-US"/>
              </w:rPr>
              <w:t xml:space="preserve">ón; </w:t>
            </w:r>
          </w:p>
          <w:p w:rsidR="009E6059" w:rsidRPr="009E6059" w:rsidRDefault="009E6059" w:rsidP="00B833D8">
            <w:pPr>
              <w:tabs>
                <w:tab w:val="left" w:pos="233"/>
                <w:tab w:val="left" w:pos="1191"/>
                <w:tab w:val="left" w:pos="1588"/>
                <w:tab w:val="left" w:pos="1985"/>
                <w:tab w:val="left" w:pos="4111"/>
              </w:tabs>
              <w:spacing w:after="0" w:line="240" w:lineRule="auto"/>
              <w:rPr>
                <w:rFonts w:ascii="Times New Roman" w:eastAsia="Times New Roman" w:hAnsi="Times New Roman" w:cs="Times New Roman"/>
                <w:color w:val="000000"/>
                <w:sz w:val="24"/>
                <w:szCs w:val="20"/>
                <w:lang w:val="es-ES_tradnl" w:eastAsia="en-US"/>
              </w:rPr>
            </w:pPr>
            <w:r w:rsidRPr="009E6059">
              <w:rPr>
                <w:rFonts w:ascii="Times New Roman" w:eastAsia="Times New Roman" w:hAnsi="Times New Roman" w:cs="Times New Roman"/>
                <w:color w:val="000000"/>
                <w:sz w:val="24"/>
                <w:szCs w:val="20"/>
                <w:lang w:val="es-ES_tradnl" w:eastAsia="en-US"/>
              </w:rPr>
              <w:t>-</w:t>
            </w:r>
            <w:r w:rsidRPr="009E6059">
              <w:rPr>
                <w:rFonts w:ascii="Times New Roman" w:eastAsia="Times New Roman" w:hAnsi="Times New Roman" w:cs="Times New Roman"/>
                <w:color w:val="000000"/>
                <w:sz w:val="24"/>
                <w:szCs w:val="20"/>
                <w:lang w:val="es-ES_tradnl" w:eastAsia="en-US"/>
              </w:rPr>
              <w:tab/>
            </w:r>
            <w:r w:rsidR="00B833D8" w:rsidRPr="00B833D8">
              <w:rPr>
                <w:rFonts w:ascii="Times New Roman" w:eastAsia="Times New Roman" w:hAnsi="Times New Roman" w:cs="Times New Roman"/>
                <w:color w:val="000000"/>
                <w:sz w:val="24"/>
                <w:szCs w:val="20"/>
                <w:lang w:val="es-ES_tradnl" w:eastAsia="en-US"/>
              </w:rPr>
              <w:t xml:space="preserve">A los Miembros del Sector UIT-T; </w:t>
            </w:r>
          </w:p>
          <w:p w:rsidR="009E6059" w:rsidRPr="009E6059" w:rsidRDefault="009E6059" w:rsidP="00B833D8">
            <w:pPr>
              <w:tabs>
                <w:tab w:val="left" w:pos="233"/>
                <w:tab w:val="left" w:pos="284"/>
              </w:tabs>
              <w:spacing w:after="0" w:line="240" w:lineRule="auto"/>
              <w:ind w:left="284" w:hanging="284"/>
              <w:rPr>
                <w:rFonts w:ascii="Times New Roman" w:eastAsia="Times New Roman" w:hAnsi="Times New Roman" w:cs="Times New Roman"/>
                <w:color w:val="000000"/>
                <w:sz w:val="24"/>
                <w:szCs w:val="20"/>
                <w:lang w:val="es-ES_tradnl" w:eastAsia="en-US"/>
              </w:rPr>
            </w:pPr>
            <w:r w:rsidRPr="009E6059">
              <w:rPr>
                <w:rFonts w:ascii="Times New Roman" w:eastAsia="Times New Roman" w:hAnsi="Times New Roman" w:cs="Times New Roman"/>
                <w:color w:val="000000"/>
                <w:sz w:val="24"/>
                <w:szCs w:val="20"/>
                <w:lang w:val="es-ES_tradnl" w:eastAsia="en-US"/>
              </w:rPr>
              <w:t>-</w:t>
            </w:r>
            <w:r w:rsidRPr="009E6059">
              <w:rPr>
                <w:rFonts w:ascii="Times New Roman" w:eastAsia="Times New Roman" w:hAnsi="Times New Roman" w:cs="Times New Roman"/>
                <w:color w:val="000000"/>
                <w:sz w:val="24"/>
                <w:szCs w:val="20"/>
                <w:lang w:val="es-ES_tradnl" w:eastAsia="en-US"/>
              </w:rPr>
              <w:tab/>
            </w:r>
            <w:r w:rsidR="00B833D8" w:rsidRPr="00B833D8">
              <w:rPr>
                <w:rFonts w:ascii="Times New Roman" w:eastAsia="Times New Roman" w:hAnsi="Times New Roman" w:cs="Times New Roman"/>
                <w:color w:val="000000"/>
                <w:sz w:val="24"/>
                <w:szCs w:val="20"/>
                <w:lang w:val="es-ES_tradnl" w:eastAsia="en-US"/>
              </w:rPr>
              <w:t xml:space="preserve">A los </w:t>
            </w:r>
            <w:r w:rsidRPr="009E6059">
              <w:rPr>
                <w:rFonts w:ascii="Times New Roman" w:eastAsia="Times New Roman" w:hAnsi="Times New Roman" w:cs="Times New Roman"/>
                <w:color w:val="000000"/>
                <w:sz w:val="24"/>
                <w:szCs w:val="20"/>
                <w:lang w:val="es-ES_tradnl" w:eastAsia="en-US"/>
              </w:rPr>
              <w:t>Asocia</w:t>
            </w:r>
            <w:r w:rsidR="00B833D8" w:rsidRPr="00B833D8">
              <w:rPr>
                <w:rFonts w:ascii="Times New Roman" w:eastAsia="Times New Roman" w:hAnsi="Times New Roman" w:cs="Times New Roman"/>
                <w:color w:val="000000"/>
                <w:sz w:val="24"/>
                <w:szCs w:val="20"/>
                <w:lang w:val="es-ES_tradnl" w:eastAsia="en-US"/>
              </w:rPr>
              <w:t>dos del UIT-T;</w:t>
            </w:r>
          </w:p>
          <w:p w:rsidR="009E6059" w:rsidRPr="009E6059" w:rsidRDefault="00B833D8" w:rsidP="009E6059">
            <w:pPr>
              <w:tabs>
                <w:tab w:val="left" w:pos="233"/>
                <w:tab w:val="left" w:pos="284"/>
              </w:tabs>
              <w:spacing w:after="0" w:line="240" w:lineRule="auto"/>
              <w:ind w:left="284" w:hanging="284"/>
              <w:rPr>
                <w:rFonts w:ascii="Times New Roman" w:eastAsia="Times New Roman" w:hAnsi="Times New Roman" w:cs="Times New Roman"/>
                <w:color w:val="000000"/>
                <w:sz w:val="24"/>
                <w:szCs w:val="20"/>
                <w:lang w:val="es-ES_tradnl" w:eastAsia="en-US"/>
              </w:rPr>
            </w:pPr>
            <w:r w:rsidRPr="00B833D8">
              <w:rPr>
                <w:rFonts w:ascii="Times New Roman" w:eastAsia="Times New Roman" w:hAnsi="Times New Roman" w:cs="Times New Roman"/>
                <w:color w:val="000000"/>
                <w:sz w:val="24"/>
                <w:szCs w:val="20"/>
                <w:lang w:val="es-ES_tradnl" w:eastAsia="en-US"/>
              </w:rPr>
              <w:t>-</w:t>
            </w:r>
            <w:r w:rsidRPr="00B833D8">
              <w:rPr>
                <w:rFonts w:ascii="Times New Roman" w:eastAsia="Times New Roman" w:hAnsi="Times New Roman" w:cs="Times New Roman"/>
                <w:color w:val="000000"/>
                <w:sz w:val="24"/>
                <w:szCs w:val="20"/>
                <w:lang w:val="es-ES_tradnl" w:eastAsia="en-US"/>
              </w:rPr>
              <w:tab/>
              <w:t>A las Instituciones Académicas del UIT-T</w:t>
            </w:r>
          </w:p>
          <w:p w:rsidR="009E6059" w:rsidRPr="009E6059" w:rsidRDefault="009E6059" w:rsidP="009E6059">
            <w:pPr>
              <w:tabs>
                <w:tab w:val="left" w:pos="233"/>
                <w:tab w:val="left" w:pos="284"/>
              </w:tabs>
              <w:spacing w:after="0" w:line="240" w:lineRule="auto"/>
              <w:ind w:left="284" w:hanging="284"/>
              <w:rPr>
                <w:rFonts w:ascii="Times New Roman" w:eastAsia="Times New Roman" w:hAnsi="Times New Roman" w:cs="Times New Roman"/>
                <w:sz w:val="24"/>
                <w:szCs w:val="20"/>
                <w:lang w:val="es-ES_tradnl" w:eastAsia="en-US"/>
              </w:rPr>
            </w:pPr>
          </w:p>
        </w:tc>
      </w:tr>
      <w:tr w:rsidR="009E6059" w:rsidRPr="00567F89" w:rsidTr="00E952AF">
        <w:trPr>
          <w:gridBefore w:val="1"/>
          <w:wBefore w:w="8" w:type="dxa"/>
          <w:cantSplit/>
          <w:trHeight w:val="3152"/>
        </w:trPr>
        <w:tc>
          <w:tcPr>
            <w:tcW w:w="993" w:type="dxa"/>
            <w:gridSpan w:val="2"/>
          </w:tcPr>
          <w:p w:rsidR="009E6059" w:rsidRPr="009E6059" w:rsidRDefault="00E952AF" w:rsidP="009E6059">
            <w:pPr>
              <w:tabs>
                <w:tab w:val="left" w:pos="794"/>
                <w:tab w:val="left" w:pos="1191"/>
                <w:tab w:val="left" w:pos="1588"/>
                <w:tab w:val="left" w:pos="1985"/>
              </w:tabs>
              <w:spacing w:before="10" w:after="0" w:line="240" w:lineRule="auto"/>
              <w:rPr>
                <w:rFonts w:ascii="Times New Roman" w:eastAsia="Times New Roman" w:hAnsi="Times New Roman" w:cs="Times New Roman"/>
                <w:lang w:val="en-GB" w:eastAsia="en-US"/>
              </w:rPr>
            </w:pPr>
            <w:proofErr w:type="spellStart"/>
            <w:r>
              <w:rPr>
                <w:rFonts w:ascii="Times New Roman" w:eastAsia="Times New Roman" w:hAnsi="Times New Roman" w:cs="Times New Roman"/>
                <w:lang w:val="en-GB" w:eastAsia="en-US"/>
              </w:rPr>
              <w:t>C</w:t>
            </w:r>
            <w:r w:rsidR="00B833D8">
              <w:rPr>
                <w:rFonts w:ascii="Times New Roman" w:eastAsia="Times New Roman" w:hAnsi="Times New Roman" w:cs="Times New Roman"/>
                <w:lang w:val="en-GB" w:eastAsia="en-US"/>
              </w:rPr>
              <w:t>orreo</w:t>
            </w:r>
            <w:proofErr w:type="spellEnd"/>
            <w:r w:rsidR="00B833D8">
              <w:rPr>
                <w:rFonts w:ascii="Times New Roman" w:eastAsia="Times New Roman" w:hAnsi="Times New Roman" w:cs="Times New Roman"/>
                <w:lang w:val="en-GB" w:eastAsia="en-US"/>
              </w:rPr>
              <w:t>-e</w:t>
            </w:r>
            <w:r w:rsidR="009E6059" w:rsidRPr="009E6059">
              <w:rPr>
                <w:rFonts w:ascii="Times New Roman" w:eastAsia="Times New Roman" w:hAnsi="Times New Roman" w:cs="Times New Roman"/>
                <w:lang w:val="en-GB" w:eastAsia="en-US"/>
              </w:rPr>
              <w:t>:</w:t>
            </w:r>
          </w:p>
        </w:tc>
        <w:tc>
          <w:tcPr>
            <w:tcW w:w="4436" w:type="dxa"/>
          </w:tcPr>
          <w:p w:rsidR="009E6059" w:rsidRPr="009E6059" w:rsidRDefault="00581C4A" w:rsidP="009E6059">
            <w:pPr>
              <w:tabs>
                <w:tab w:val="left" w:pos="794"/>
                <w:tab w:val="left" w:pos="1191"/>
                <w:tab w:val="left" w:pos="1588"/>
                <w:tab w:val="left" w:pos="1985"/>
                <w:tab w:val="left" w:pos="4111"/>
              </w:tabs>
              <w:spacing w:after="0" w:line="240" w:lineRule="auto"/>
              <w:rPr>
                <w:rFonts w:ascii="Times New Roman" w:eastAsia="Times New Roman" w:hAnsi="Times New Roman" w:cs="Times New Roman"/>
                <w:lang w:val="en-GB" w:eastAsia="en-US"/>
              </w:rPr>
            </w:pPr>
            <w:hyperlink r:id="rId10" w:history="1">
              <w:r w:rsidR="009E6059" w:rsidRPr="009E6059">
                <w:rPr>
                  <w:rFonts w:ascii="Times New Roman" w:eastAsia="Times New Roman" w:hAnsi="Times New Roman" w:cs="Times New Roman"/>
                  <w:color w:val="0000FF"/>
                  <w:u w:val="single"/>
                  <w:lang w:val="en-GB" w:eastAsia="en-US"/>
                </w:rPr>
                <w:t>tsbworkshops@itu.int</w:t>
              </w:r>
            </w:hyperlink>
            <w:r w:rsidR="009E6059" w:rsidRPr="009E6059">
              <w:rPr>
                <w:rFonts w:ascii="Times New Roman" w:eastAsia="Times New Roman" w:hAnsi="Times New Roman" w:cs="Times New Roman"/>
                <w:lang w:val="en-GB" w:eastAsia="en-US"/>
              </w:rPr>
              <w:t xml:space="preserve"> </w:t>
            </w:r>
          </w:p>
        </w:tc>
        <w:tc>
          <w:tcPr>
            <w:tcW w:w="4436" w:type="dxa"/>
            <w:gridSpan w:val="2"/>
          </w:tcPr>
          <w:p w:rsidR="009E6059" w:rsidRPr="009E6059" w:rsidRDefault="009E6059" w:rsidP="00B833D8">
            <w:pPr>
              <w:tabs>
                <w:tab w:val="left" w:pos="794"/>
                <w:tab w:val="left" w:pos="1191"/>
                <w:tab w:val="left" w:pos="1588"/>
                <w:tab w:val="left" w:pos="1985"/>
                <w:tab w:val="left" w:pos="4111"/>
              </w:tabs>
              <w:spacing w:after="0" w:line="240" w:lineRule="auto"/>
              <w:rPr>
                <w:rFonts w:ascii="Times New Roman" w:eastAsia="Times New Roman" w:hAnsi="Times New Roman" w:cs="Times New Roman"/>
                <w:b/>
                <w:sz w:val="24"/>
                <w:szCs w:val="20"/>
                <w:lang w:val="es-ES_tradnl" w:eastAsia="en-US"/>
              </w:rPr>
            </w:pPr>
            <w:r w:rsidRPr="009E6059">
              <w:rPr>
                <w:rFonts w:ascii="Times New Roman" w:eastAsia="Times New Roman" w:hAnsi="Times New Roman" w:cs="Times New Roman"/>
                <w:b/>
                <w:sz w:val="24"/>
                <w:szCs w:val="20"/>
                <w:lang w:val="es-ES_tradnl" w:eastAsia="en-US"/>
              </w:rPr>
              <w:t>Cop</w:t>
            </w:r>
            <w:r w:rsidR="00B833D8" w:rsidRPr="00B833D8">
              <w:rPr>
                <w:rFonts w:ascii="Times New Roman" w:eastAsia="Times New Roman" w:hAnsi="Times New Roman" w:cs="Times New Roman"/>
                <w:b/>
                <w:sz w:val="24"/>
                <w:szCs w:val="20"/>
                <w:lang w:val="es-ES_tradnl" w:eastAsia="en-US"/>
              </w:rPr>
              <w:t>ia</w:t>
            </w:r>
            <w:r w:rsidRPr="009E6059">
              <w:rPr>
                <w:rFonts w:ascii="Times New Roman" w:eastAsia="Times New Roman" w:hAnsi="Times New Roman" w:cs="Times New Roman"/>
                <w:b/>
                <w:sz w:val="24"/>
                <w:szCs w:val="20"/>
                <w:lang w:val="es-ES_tradnl" w:eastAsia="en-US"/>
              </w:rPr>
              <w:t>:</w:t>
            </w:r>
          </w:p>
          <w:p w:rsidR="009E6059" w:rsidRPr="009E6059" w:rsidRDefault="009E6059" w:rsidP="009E6059">
            <w:pPr>
              <w:tabs>
                <w:tab w:val="left" w:pos="233"/>
                <w:tab w:val="left" w:pos="1191"/>
                <w:tab w:val="left" w:pos="1588"/>
                <w:tab w:val="left" w:pos="1985"/>
                <w:tab w:val="left" w:pos="4111"/>
              </w:tabs>
              <w:spacing w:after="0" w:line="240" w:lineRule="auto"/>
              <w:ind w:left="233" w:hanging="233"/>
              <w:rPr>
                <w:rFonts w:ascii="Times New Roman" w:eastAsia="Times New Roman" w:hAnsi="Times New Roman" w:cs="Times New Roman"/>
                <w:sz w:val="24"/>
                <w:szCs w:val="20"/>
                <w:lang w:val="es-ES_tradnl" w:eastAsia="en-US"/>
              </w:rPr>
            </w:pPr>
            <w:r w:rsidRPr="009E6059">
              <w:rPr>
                <w:rFonts w:ascii="Times New Roman" w:eastAsia="Times New Roman" w:hAnsi="Times New Roman" w:cs="Times New Roman"/>
                <w:sz w:val="24"/>
                <w:szCs w:val="20"/>
                <w:lang w:val="es-ES_tradnl" w:eastAsia="en-US"/>
              </w:rPr>
              <w:t>-</w:t>
            </w:r>
            <w:r w:rsidRPr="009E6059">
              <w:rPr>
                <w:rFonts w:ascii="Times New Roman" w:eastAsia="Times New Roman" w:hAnsi="Times New Roman" w:cs="Times New Roman"/>
                <w:sz w:val="24"/>
                <w:szCs w:val="20"/>
                <w:lang w:val="es-ES_tradnl" w:eastAsia="en-US"/>
              </w:rPr>
              <w:tab/>
            </w:r>
            <w:r w:rsidR="00B833D8" w:rsidRPr="00B833D8">
              <w:rPr>
                <w:rFonts w:ascii="Times New Roman" w:eastAsia="Times New Roman" w:hAnsi="Times New Roman" w:cs="Times New Roman"/>
                <w:sz w:val="24"/>
                <w:szCs w:val="20"/>
                <w:lang w:val="es-ES_tradnl" w:eastAsia="en-US"/>
              </w:rPr>
              <w:t>A los Presidentes y Vicepresidentes de las Comisiones de Estudio del UIT-T</w:t>
            </w:r>
            <w:r w:rsidRPr="009E6059">
              <w:rPr>
                <w:rFonts w:ascii="Times New Roman" w:eastAsia="Times New Roman" w:hAnsi="Times New Roman" w:cs="Times New Roman"/>
                <w:sz w:val="24"/>
                <w:szCs w:val="20"/>
                <w:lang w:val="es-ES_tradnl" w:eastAsia="en-US"/>
              </w:rPr>
              <w:t>;</w:t>
            </w:r>
          </w:p>
          <w:p w:rsidR="009E6059" w:rsidRPr="009E6059" w:rsidRDefault="009E6059" w:rsidP="009E6059">
            <w:pPr>
              <w:tabs>
                <w:tab w:val="left" w:pos="233"/>
                <w:tab w:val="left" w:pos="1191"/>
                <w:tab w:val="left" w:pos="1588"/>
                <w:tab w:val="left" w:pos="1985"/>
                <w:tab w:val="left" w:pos="4111"/>
              </w:tabs>
              <w:spacing w:after="0" w:line="240" w:lineRule="auto"/>
              <w:ind w:left="233" w:hanging="233"/>
              <w:rPr>
                <w:rFonts w:ascii="Times New Roman" w:eastAsia="Times New Roman" w:hAnsi="Times New Roman" w:cs="Times New Roman"/>
                <w:sz w:val="24"/>
                <w:szCs w:val="20"/>
                <w:lang w:val="es-ES_tradnl" w:eastAsia="en-US"/>
              </w:rPr>
            </w:pPr>
            <w:r w:rsidRPr="009E6059">
              <w:rPr>
                <w:rFonts w:ascii="Times New Roman" w:eastAsia="Times New Roman" w:hAnsi="Times New Roman" w:cs="Times New Roman"/>
                <w:sz w:val="24"/>
                <w:szCs w:val="20"/>
                <w:lang w:val="es-ES_tradnl" w:eastAsia="en-US"/>
              </w:rPr>
              <w:t>-</w:t>
            </w:r>
            <w:r w:rsidRPr="009E6059">
              <w:rPr>
                <w:rFonts w:ascii="Times New Roman" w:eastAsia="Times New Roman" w:hAnsi="Times New Roman" w:cs="Times New Roman"/>
                <w:sz w:val="24"/>
                <w:szCs w:val="20"/>
                <w:lang w:val="es-ES_tradnl" w:eastAsia="en-US"/>
              </w:rPr>
              <w:tab/>
            </w:r>
            <w:r w:rsidR="00B833D8" w:rsidRPr="00B833D8">
              <w:rPr>
                <w:rFonts w:ascii="Times New Roman" w:eastAsia="Times New Roman" w:hAnsi="Times New Roman" w:cs="Times New Roman"/>
                <w:sz w:val="24"/>
                <w:szCs w:val="20"/>
                <w:lang w:val="es-ES_tradnl" w:eastAsia="en-US"/>
              </w:rPr>
              <w:t>Al Director de la Oficina de Desarrollo de las Telecomunicaciones</w:t>
            </w:r>
            <w:r w:rsidRPr="009E6059">
              <w:rPr>
                <w:rFonts w:ascii="Times New Roman" w:eastAsia="Times New Roman" w:hAnsi="Times New Roman" w:cs="Times New Roman"/>
                <w:sz w:val="24"/>
                <w:szCs w:val="20"/>
                <w:lang w:val="es-ES_tradnl" w:eastAsia="en-US"/>
              </w:rPr>
              <w:t>;</w:t>
            </w:r>
          </w:p>
          <w:p w:rsidR="009E6059" w:rsidRPr="009E6059" w:rsidRDefault="009E6059" w:rsidP="009E6059">
            <w:pPr>
              <w:tabs>
                <w:tab w:val="left" w:pos="233"/>
              </w:tabs>
              <w:spacing w:after="0" w:line="240" w:lineRule="auto"/>
              <w:ind w:left="233" w:hanging="233"/>
              <w:rPr>
                <w:rFonts w:ascii="Times New Roman" w:eastAsia="Times New Roman" w:hAnsi="Times New Roman" w:cs="Times New Roman"/>
                <w:sz w:val="24"/>
                <w:szCs w:val="20"/>
                <w:lang w:val="es-ES_tradnl" w:eastAsia="en-US"/>
              </w:rPr>
            </w:pPr>
            <w:r w:rsidRPr="009E6059">
              <w:rPr>
                <w:rFonts w:ascii="Times New Roman" w:eastAsia="Times New Roman" w:hAnsi="Times New Roman" w:cs="Times New Roman"/>
                <w:sz w:val="24"/>
                <w:szCs w:val="20"/>
                <w:lang w:val="es-ES_tradnl" w:eastAsia="en-US"/>
              </w:rPr>
              <w:t>-</w:t>
            </w:r>
            <w:r w:rsidRPr="009E6059">
              <w:rPr>
                <w:rFonts w:ascii="Times New Roman" w:eastAsia="Times New Roman" w:hAnsi="Times New Roman" w:cs="Times New Roman"/>
                <w:sz w:val="24"/>
                <w:szCs w:val="20"/>
                <w:lang w:val="es-ES_tradnl" w:eastAsia="en-US"/>
              </w:rPr>
              <w:tab/>
            </w:r>
            <w:r w:rsidR="00B833D8" w:rsidRPr="00B833D8">
              <w:rPr>
                <w:rFonts w:ascii="Times New Roman" w:eastAsia="Times New Roman" w:hAnsi="Times New Roman" w:cs="Times New Roman"/>
                <w:sz w:val="24"/>
                <w:szCs w:val="20"/>
                <w:lang w:val="es-ES_tradnl" w:eastAsia="en-US"/>
              </w:rPr>
              <w:t>Al Director de la Oficina de Radiocomunicaciones</w:t>
            </w:r>
            <w:r w:rsidR="00B833D8">
              <w:rPr>
                <w:rFonts w:ascii="Times New Roman" w:eastAsia="Times New Roman" w:hAnsi="Times New Roman" w:cs="Times New Roman"/>
                <w:sz w:val="24"/>
                <w:szCs w:val="20"/>
                <w:lang w:val="es-ES_tradnl" w:eastAsia="en-US"/>
              </w:rPr>
              <w:t>;</w:t>
            </w:r>
          </w:p>
          <w:p w:rsidR="009E6059" w:rsidRPr="009E6059" w:rsidRDefault="00E952AF" w:rsidP="00E952AF">
            <w:pPr>
              <w:tabs>
                <w:tab w:val="left" w:pos="284"/>
              </w:tabs>
              <w:spacing w:after="0" w:line="240" w:lineRule="auto"/>
              <w:ind w:left="284" w:hanging="284"/>
              <w:rPr>
                <w:rFonts w:ascii="Times New Roman" w:eastAsia="Times New Roman" w:hAnsi="Times New Roman" w:cs="Times New Roman"/>
                <w:sz w:val="24"/>
                <w:szCs w:val="20"/>
                <w:lang w:val="es-ES_tradnl" w:eastAsia="en-US"/>
              </w:rPr>
            </w:pPr>
            <w:r>
              <w:rPr>
                <w:rFonts w:ascii="Times New Roman" w:eastAsia="Times New Roman" w:hAnsi="Times New Roman" w:cs="Times New Roman"/>
                <w:sz w:val="24"/>
                <w:szCs w:val="20"/>
                <w:lang w:val="es-ES_tradnl" w:eastAsia="en-US"/>
              </w:rPr>
              <w:t>-</w:t>
            </w:r>
            <w:r>
              <w:rPr>
                <w:rFonts w:ascii="Times New Roman" w:eastAsia="Times New Roman" w:hAnsi="Times New Roman" w:cs="Times New Roman"/>
                <w:sz w:val="24"/>
                <w:szCs w:val="20"/>
                <w:lang w:val="es-ES_tradnl" w:eastAsia="en-US"/>
              </w:rPr>
              <w:tab/>
            </w:r>
            <w:r w:rsidR="00B833D8" w:rsidRPr="00B833D8">
              <w:rPr>
                <w:rFonts w:ascii="Times New Roman" w:eastAsia="Times New Roman" w:hAnsi="Times New Roman" w:cs="Times New Roman"/>
                <w:sz w:val="24"/>
                <w:szCs w:val="20"/>
                <w:lang w:val="es-ES_tradnl" w:eastAsia="en-US"/>
              </w:rPr>
              <w:t>Al Director de la Oficina Regional de la UIT en El Cairo</w:t>
            </w:r>
            <w:r w:rsidR="009E6059" w:rsidRPr="009E6059">
              <w:rPr>
                <w:rFonts w:ascii="Times New Roman" w:eastAsia="Times New Roman" w:hAnsi="Times New Roman" w:cs="Times New Roman"/>
                <w:sz w:val="24"/>
                <w:szCs w:val="20"/>
                <w:lang w:val="es-ES_tradnl" w:eastAsia="en-US"/>
              </w:rPr>
              <w:t>;</w:t>
            </w:r>
          </w:p>
          <w:p w:rsidR="009E6059" w:rsidRPr="009E6059" w:rsidRDefault="00E952AF" w:rsidP="00E952AF">
            <w:pPr>
              <w:tabs>
                <w:tab w:val="left" w:pos="284"/>
              </w:tabs>
              <w:spacing w:after="0" w:line="240" w:lineRule="auto"/>
              <w:ind w:left="284" w:hanging="284"/>
              <w:rPr>
                <w:rFonts w:ascii="Times New Roman" w:eastAsia="Times New Roman" w:hAnsi="Times New Roman" w:cs="Times New Roman"/>
                <w:sz w:val="24"/>
                <w:szCs w:val="20"/>
                <w:lang w:val="es-ES_tradnl" w:eastAsia="en-US"/>
              </w:rPr>
            </w:pPr>
            <w:r>
              <w:rPr>
                <w:rFonts w:ascii="Times New Roman" w:eastAsia="Times New Roman" w:hAnsi="Times New Roman" w:cs="Times New Roman"/>
                <w:sz w:val="24"/>
                <w:szCs w:val="20"/>
                <w:lang w:val="es-ES_tradnl" w:eastAsia="en-US"/>
              </w:rPr>
              <w:t>-</w:t>
            </w:r>
            <w:r>
              <w:rPr>
                <w:rFonts w:ascii="Times New Roman" w:eastAsia="Times New Roman" w:hAnsi="Times New Roman" w:cs="Times New Roman"/>
                <w:sz w:val="24"/>
                <w:szCs w:val="20"/>
                <w:lang w:val="es-ES_tradnl" w:eastAsia="en-US"/>
              </w:rPr>
              <w:tab/>
            </w:r>
            <w:r w:rsidR="00B833D8" w:rsidRPr="00B833D8">
              <w:rPr>
                <w:rFonts w:ascii="Times New Roman" w:eastAsia="Times New Roman" w:hAnsi="Times New Roman" w:cs="Times New Roman"/>
                <w:sz w:val="24"/>
                <w:szCs w:val="20"/>
                <w:lang w:val="es-ES_tradnl" w:eastAsia="en-US"/>
              </w:rPr>
              <w:t>A la Misión Permanente de Túnez en Ginebra</w:t>
            </w:r>
          </w:p>
        </w:tc>
      </w:tr>
      <w:tr w:rsidR="009E6059" w:rsidRPr="00567F89" w:rsidTr="00E952AF">
        <w:tblPrEx>
          <w:tblCellMar>
            <w:left w:w="107" w:type="dxa"/>
            <w:right w:w="107" w:type="dxa"/>
          </w:tblCellMar>
        </w:tblPrEx>
        <w:trPr>
          <w:gridAfter w:val="1"/>
          <w:wAfter w:w="2785" w:type="dxa"/>
          <w:cantSplit/>
        </w:trPr>
        <w:tc>
          <w:tcPr>
            <w:tcW w:w="993" w:type="dxa"/>
            <w:gridSpan w:val="2"/>
          </w:tcPr>
          <w:p w:rsidR="009E6059" w:rsidRPr="009E6059" w:rsidRDefault="00C92335" w:rsidP="00C92335">
            <w:pPr>
              <w:tabs>
                <w:tab w:val="left" w:pos="794"/>
                <w:tab w:val="left" w:pos="1191"/>
                <w:tab w:val="left" w:pos="1588"/>
                <w:tab w:val="left" w:pos="1985"/>
                <w:tab w:val="left" w:pos="4111"/>
              </w:tabs>
              <w:spacing w:before="10" w:after="0" w:line="240" w:lineRule="auto"/>
              <w:ind w:left="57"/>
              <w:rPr>
                <w:rFonts w:ascii="Times New Roman" w:eastAsia="Times New Roman" w:hAnsi="Times New Roman" w:cs="Times New Roman"/>
                <w:szCs w:val="20"/>
                <w:lang w:val="en-GB" w:eastAsia="en-US"/>
              </w:rPr>
            </w:pPr>
            <w:proofErr w:type="spellStart"/>
            <w:r>
              <w:rPr>
                <w:rFonts w:ascii="Times New Roman" w:eastAsia="Times New Roman" w:hAnsi="Times New Roman" w:cs="Times New Roman"/>
                <w:szCs w:val="20"/>
                <w:lang w:val="en-GB" w:eastAsia="en-US"/>
              </w:rPr>
              <w:t>Asunto</w:t>
            </w:r>
            <w:proofErr w:type="spellEnd"/>
            <w:r w:rsidR="009E6059" w:rsidRPr="009E6059">
              <w:rPr>
                <w:rFonts w:ascii="Times New Roman" w:eastAsia="Times New Roman" w:hAnsi="Times New Roman" w:cs="Times New Roman"/>
                <w:szCs w:val="20"/>
                <w:lang w:val="en-GB" w:eastAsia="en-US"/>
              </w:rPr>
              <w:t>:</w:t>
            </w:r>
          </w:p>
        </w:tc>
        <w:tc>
          <w:tcPr>
            <w:tcW w:w="6095" w:type="dxa"/>
            <w:gridSpan w:val="3"/>
          </w:tcPr>
          <w:p w:rsidR="009E6059" w:rsidRPr="009E6059" w:rsidRDefault="00C92335" w:rsidP="000F176E">
            <w:pPr>
              <w:tabs>
                <w:tab w:val="left" w:pos="794"/>
                <w:tab w:val="left" w:pos="1191"/>
                <w:tab w:val="left" w:pos="1588"/>
                <w:tab w:val="left" w:pos="1985"/>
                <w:tab w:val="left" w:pos="4111"/>
              </w:tabs>
              <w:spacing w:after="0" w:line="240" w:lineRule="auto"/>
              <w:ind w:left="57" w:right="28"/>
              <w:rPr>
                <w:rFonts w:ascii="Times New Roman" w:eastAsia="Times New Roman" w:hAnsi="Times New Roman" w:cs="Times New Roman"/>
                <w:sz w:val="24"/>
                <w:szCs w:val="20"/>
                <w:lang w:val="es-ES_tradnl" w:eastAsia="en-US"/>
              </w:rPr>
            </w:pPr>
            <w:r w:rsidRPr="00C92335">
              <w:rPr>
                <w:rFonts w:ascii="Times New Roman" w:eastAsia="Times New Roman" w:hAnsi="Times New Roman" w:cs="Times New Roman"/>
                <w:b/>
                <w:sz w:val="24"/>
                <w:szCs w:val="20"/>
                <w:lang w:val="es-ES_tradnl" w:eastAsia="en-US"/>
              </w:rPr>
              <w:t xml:space="preserve">Foro </w:t>
            </w:r>
            <w:r w:rsidR="000F176E">
              <w:rPr>
                <w:rFonts w:ascii="Times New Roman" w:eastAsia="Times New Roman" w:hAnsi="Times New Roman" w:cs="Times New Roman"/>
                <w:b/>
                <w:sz w:val="24"/>
                <w:szCs w:val="20"/>
                <w:lang w:val="es-ES_tradnl" w:eastAsia="en-US"/>
              </w:rPr>
              <w:t>R</w:t>
            </w:r>
            <w:r w:rsidRPr="00C92335">
              <w:rPr>
                <w:rFonts w:ascii="Times New Roman" w:eastAsia="Times New Roman" w:hAnsi="Times New Roman" w:cs="Times New Roman"/>
                <w:b/>
                <w:sz w:val="24"/>
                <w:szCs w:val="20"/>
                <w:lang w:val="es-ES_tradnl" w:eastAsia="en-US"/>
              </w:rPr>
              <w:t xml:space="preserve">egional de </w:t>
            </w:r>
            <w:r w:rsidR="000F176E">
              <w:rPr>
                <w:rFonts w:ascii="Times New Roman" w:eastAsia="Times New Roman" w:hAnsi="Times New Roman" w:cs="Times New Roman"/>
                <w:b/>
                <w:sz w:val="24"/>
                <w:szCs w:val="20"/>
                <w:lang w:val="es-ES_tradnl" w:eastAsia="en-US"/>
              </w:rPr>
              <w:t>N</w:t>
            </w:r>
            <w:r w:rsidRPr="00C92335">
              <w:rPr>
                <w:rFonts w:ascii="Times New Roman" w:eastAsia="Times New Roman" w:hAnsi="Times New Roman" w:cs="Times New Roman"/>
                <w:b/>
                <w:sz w:val="24"/>
                <w:szCs w:val="20"/>
                <w:lang w:val="es-ES_tradnl" w:eastAsia="en-US"/>
              </w:rPr>
              <w:t>ormalización UIT-</w:t>
            </w:r>
            <w:r w:rsidR="009E6059" w:rsidRPr="009E6059">
              <w:rPr>
                <w:rFonts w:ascii="Times New Roman" w:eastAsia="Times New Roman" w:hAnsi="Times New Roman" w:cs="Times New Roman"/>
                <w:b/>
                <w:sz w:val="24"/>
                <w:szCs w:val="20"/>
                <w:lang w:val="es-ES_tradnl" w:eastAsia="en-US"/>
              </w:rPr>
              <w:t xml:space="preserve">AICTO </w:t>
            </w:r>
            <w:r w:rsidRPr="00C92335">
              <w:rPr>
                <w:rFonts w:ascii="Times New Roman" w:eastAsia="Times New Roman" w:hAnsi="Times New Roman" w:cs="Times New Roman"/>
                <w:b/>
                <w:sz w:val="24"/>
                <w:szCs w:val="20"/>
                <w:lang w:val="es-ES_tradnl" w:eastAsia="en-US"/>
              </w:rPr>
              <w:t xml:space="preserve">para la Región </w:t>
            </w:r>
            <w:r>
              <w:rPr>
                <w:rFonts w:ascii="Times New Roman" w:eastAsia="Times New Roman" w:hAnsi="Times New Roman" w:cs="Times New Roman"/>
                <w:b/>
                <w:sz w:val="24"/>
                <w:szCs w:val="20"/>
                <w:lang w:val="es-ES_tradnl" w:eastAsia="en-US"/>
              </w:rPr>
              <w:t xml:space="preserve">Árabe </w:t>
            </w:r>
            <w:r w:rsidR="009E6059" w:rsidRPr="009E6059">
              <w:rPr>
                <w:rFonts w:ascii="Times New Roman" w:eastAsia="Times New Roman" w:hAnsi="Times New Roman" w:cs="Times New Roman"/>
                <w:b/>
                <w:sz w:val="24"/>
                <w:szCs w:val="20"/>
                <w:lang w:val="es-ES_tradnl" w:eastAsia="en-US"/>
              </w:rPr>
              <w:t xml:space="preserve">– </w:t>
            </w:r>
            <w:r>
              <w:rPr>
                <w:rFonts w:ascii="Times New Roman" w:eastAsia="Times New Roman" w:hAnsi="Times New Roman" w:cs="Times New Roman"/>
                <w:b/>
                <w:sz w:val="24"/>
                <w:szCs w:val="20"/>
                <w:lang w:val="es-ES_tradnl" w:eastAsia="en-US"/>
              </w:rPr>
              <w:t>Túnez, Túnez</w:t>
            </w:r>
            <w:r w:rsidR="009E6059" w:rsidRPr="009E6059">
              <w:rPr>
                <w:rFonts w:ascii="Times New Roman" w:eastAsia="Times New Roman" w:hAnsi="Times New Roman" w:cs="Times New Roman"/>
                <w:b/>
                <w:sz w:val="24"/>
                <w:szCs w:val="20"/>
                <w:lang w:val="es-ES_tradnl" w:eastAsia="en-US"/>
              </w:rPr>
              <w:t>, (27</w:t>
            </w:r>
            <w:r>
              <w:rPr>
                <w:rFonts w:ascii="Times New Roman" w:eastAsia="Times New Roman" w:hAnsi="Times New Roman" w:cs="Times New Roman"/>
                <w:b/>
                <w:sz w:val="24"/>
                <w:szCs w:val="20"/>
                <w:lang w:val="es-ES_tradnl" w:eastAsia="en-US"/>
              </w:rPr>
              <w:t xml:space="preserve"> de enero de </w:t>
            </w:r>
            <w:r w:rsidR="009E6059" w:rsidRPr="009E6059">
              <w:rPr>
                <w:rFonts w:ascii="Times New Roman" w:eastAsia="Times New Roman" w:hAnsi="Times New Roman" w:cs="Times New Roman"/>
                <w:b/>
                <w:sz w:val="24"/>
                <w:szCs w:val="20"/>
                <w:lang w:val="es-ES_tradnl" w:eastAsia="en-US"/>
              </w:rPr>
              <w:t>2014)</w:t>
            </w:r>
          </w:p>
        </w:tc>
      </w:tr>
    </w:tbl>
    <w:p w:rsidR="009E6059" w:rsidRPr="009E6059" w:rsidRDefault="0023430C" w:rsidP="002F0477">
      <w:pPr>
        <w:tabs>
          <w:tab w:val="left" w:pos="794"/>
          <w:tab w:val="left" w:pos="1191"/>
          <w:tab w:val="left" w:pos="1588"/>
          <w:tab w:val="left" w:pos="1985"/>
        </w:tabs>
        <w:spacing w:before="120" w:after="0" w:line="240" w:lineRule="auto"/>
        <w:rPr>
          <w:rFonts w:ascii="Times New Roman" w:eastAsia="Times New Roman" w:hAnsi="Times New Roman" w:cs="Times New Roman"/>
          <w:sz w:val="24"/>
          <w:szCs w:val="20"/>
          <w:lang w:val="es-ES_tradnl" w:eastAsia="en-US"/>
        </w:rPr>
      </w:pPr>
      <w:bookmarkStart w:id="3" w:name="StartTyping_E"/>
      <w:bookmarkEnd w:id="3"/>
      <w:r w:rsidRPr="0023430C">
        <w:rPr>
          <w:rFonts w:ascii="Times New Roman" w:eastAsia="Times New Roman" w:hAnsi="Times New Roman" w:cs="Times New Roman"/>
          <w:sz w:val="24"/>
          <w:szCs w:val="20"/>
          <w:lang w:val="es-ES_tradnl" w:eastAsia="en-US"/>
        </w:rPr>
        <w:t xml:space="preserve">Muy </w:t>
      </w:r>
      <w:r w:rsidR="002F0477">
        <w:rPr>
          <w:rFonts w:ascii="Times New Roman" w:eastAsia="Times New Roman" w:hAnsi="Times New Roman" w:cs="Times New Roman"/>
          <w:sz w:val="24"/>
          <w:szCs w:val="20"/>
          <w:lang w:val="es-ES_tradnl" w:eastAsia="en-US"/>
        </w:rPr>
        <w:t>S</w:t>
      </w:r>
      <w:r w:rsidRPr="0023430C">
        <w:rPr>
          <w:rFonts w:ascii="Times New Roman" w:eastAsia="Times New Roman" w:hAnsi="Times New Roman" w:cs="Times New Roman"/>
          <w:sz w:val="24"/>
          <w:szCs w:val="20"/>
          <w:lang w:val="es-ES_tradnl" w:eastAsia="en-US"/>
        </w:rPr>
        <w:t xml:space="preserve">eñora mía/Muy </w:t>
      </w:r>
      <w:r w:rsidR="002F0477">
        <w:rPr>
          <w:rFonts w:ascii="Times New Roman" w:eastAsia="Times New Roman" w:hAnsi="Times New Roman" w:cs="Times New Roman"/>
          <w:sz w:val="24"/>
          <w:szCs w:val="20"/>
          <w:lang w:val="es-ES_tradnl" w:eastAsia="en-US"/>
        </w:rPr>
        <w:t>S</w:t>
      </w:r>
      <w:r w:rsidRPr="0023430C">
        <w:rPr>
          <w:rFonts w:ascii="Times New Roman" w:eastAsia="Times New Roman" w:hAnsi="Times New Roman" w:cs="Times New Roman"/>
          <w:sz w:val="24"/>
          <w:szCs w:val="20"/>
          <w:lang w:val="es-ES_tradnl" w:eastAsia="en-US"/>
        </w:rPr>
        <w:t>eño</w:t>
      </w:r>
      <w:r w:rsidR="000F176E">
        <w:rPr>
          <w:rFonts w:ascii="Times New Roman" w:eastAsia="Times New Roman" w:hAnsi="Times New Roman" w:cs="Times New Roman"/>
          <w:sz w:val="24"/>
          <w:szCs w:val="20"/>
          <w:lang w:val="es-ES_tradnl" w:eastAsia="en-US"/>
        </w:rPr>
        <w:t>r</w:t>
      </w:r>
      <w:r w:rsidRPr="0023430C">
        <w:rPr>
          <w:rFonts w:ascii="Times New Roman" w:eastAsia="Times New Roman" w:hAnsi="Times New Roman" w:cs="Times New Roman"/>
          <w:sz w:val="24"/>
          <w:szCs w:val="20"/>
          <w:lang w:val="es-ES_tradnl" w:eastAsia="en-US"/>
        </w:rPr>
        <w:t xml:space="preserve"> mío: </w:t>
      </w:r>
    </w:p>
    <w:p w:rsidR="009E6059" w:rsidRPr="009E6059" w:rsidRDefault="009E6059" w:rsidP="00E952AF">
      <w:pPr>
        <w:shd w:val="clear" w:color="auto" w:fill="FFFFFF"/>
        <w:tabs>
          <w:tab w:val="left" w:pos="794"/>
          <w:tab w:val="left" w:pos="1191"/>
          <w:tab w:val="left" w:pos="1588"/>
          <w:tab w:val="left" w:pos="1985"/>
        </w:tabs>
        <w:spacing w:before="120" w:after="0" w:line="240" w:lineRule="auto"/>
        <w:rPr>
          <w:rFonts w:ascii="Times New Roman" w:eastAsia="Times New Roman" w:hAnsi="Times New Roman" w:cs="Times New Roman"/>
          <w:color w:val="000000"/>
          <w:sz w:val="24"/>
          <w:szCs w:val="24"/>
          <w:lang w:val="es-ES_tradnl"/>
        </w:rPr>
      </w:pPr>
      <w:bookmarkStart w:id="4" w:name="suitetext"/>
      <w:bookmarkStart w:id="5" w:name="text"/>
      <w:bookmarkEnd w:id="4"/>
      <w:bookmarkEnd w:id="5"/>
      <w:r w:rsidRPr="009E6059">
        <w:rPr>
          <w:rFonts w:ascii="Times New Roman" w:eastAsia="Times New Roman" w:hAnsi="Times New Roman" w:cs="Times New Roman"/>
          <w:bCs/>
          <w:sz w:val="24"/>
          <w:szCs w:val="20"/>
          <w:lang w:val="es-ES_tradnl" w:eastAsia="en-US"/>
        </w:rPr>
        <w:t>1</w:t>
      </w:r>
      <w:r w:rsidRPr="009E6059">
        <w:rPr>
          <w:rFonts w:ascii="Times New Roman" w:eastAsia="Times New Roman" w:hAnsi="Times New Roman" w:cs="Times New Roman"/>
          <w:sz w:val="24"/>
          <w:szCs w:val="20"/>
          <w:lang w:val="es-ES_tradnl" w:eastAsia="en-US"/>
        </w:rPr>
        <w:tab/>
      </w:r>
      <w:r w:rsidR="006E1200" w:rsidRPr="006E1200">
        <w:rPr>
          <w:rFonts w:ascii="Times New Roman" w:eastAsia="Times New Roman" w:hAnsi="Times New Roman" w:cs="Times New Roman"/>
          <w:color w:val="000000"/>
          <w:sz w:val="24"/>
          <w:szCs w:val="24"/>
          <w:lang w:val="es-ES_tradnl" w:eastAsia="en-US"/>
        </w:rPr>
        <w:t xml:space="preserve">Gracias a la amable invitación de la Organización Árabe de Tecnologías de la Información y la Comunicación (AICTO), la UIT, junto con AICTO, está organizando un </w:t>
      </w:r>
      <w:r w:rsidR="006E1200" w:rsidRPr="006E1200">
        <w:rPr>
          <w:rFonts w:ascii="Times New Roman" w:eastAsia="Times New Roman" w:hAnsi="Times New Roman" w:cs="Times New Roman"/>
          <w:b/>
          <w:color w:val="000000"/>
          <w:sz w:val="24"/>
          <w:szCs w:val="24"/>
          <w:lang w:val="es-ES_tradnl" w:eastAsia="en-US"/>
        </w:rPr>
        <w:t xml:space="preserve">Foro regional de normalización para la Región Árabe </w:t>
      </w:r>
      <w:r w:rsidR="006E1200" w:rsidRPr="006E1200">
        <w:rPr>
          <w:rFonts w:ascii="Times New Roman" w:eastAsia="Times New Roman" w:hAnsi="Times New Roman" w:cs="Times New Roman"/>
          <w:bCs/>
          <w:color w:val="000000"/>
          <w:sz w:val="24"/>
          <w:szCs w:val="24"/>
          <w:lang w:val="es-ES_tradnl" w:eastAsia="en-US"/>
        </w:rPr>
        <w:t>en</w:t>
      </w:r>
      <w:r w:rsidR="006E1200">
        <w:rPr>
          <w:rFonts w:ascii="Times New Roman" w:eastAsia="Times New Roman" w:hAnsi="Times New Roman" w:cs="Times New Roman"/>
          <w:bCs/>
          <w:color w:val="000000"/>
          <w:sz w:val="24"/>
          <w:szCs w:val="24"/>
          <w:lang w:val="es-ES_tradnl" w:eastAsia="en-US"/>
        </w:rPr>
        <w:t xml:space="preserve"> </w:t>
      </w:r>
      <w:hyperlink r:id="rId11" w:history="1">
        <w:r w:rsidRPr="006E1200">
          <w:rPr>
            <w:rFonts w:ascii="Times New Roman" w:eastAsia="Times New Roman" w:hAnsi="Times New Roman" w:cs="Times New Roman"/>
            <w:color w:val="0000FF"/>
            <w:sz w:val="24"/>
            <w:szCs w:val="20"/>
            <w:u w:val="single"/>
            <w:lang w:val="es-ES_tradnl" w:eastAsia="en-US"/>
          </w:rPr>
          <w:t>Le Palace Hotel</w:t>
        </w:r>
      </w:hyperlink>
      <w:r w:rsidRPr="006E1200">
        <w:rPr>
          <w:rFonts w:ascii="Times New Roman" w:eastAsia="Times New Roman" w:hAnsi="Times New Roman" w:cs="Times New Roman"/>
          <w:color w:val="0000FF"/>
          <w:sz w:val="24"/>
          <w:szCs w:val="20"/>
          <w:u w:val="single"/>
          <w:lang w:val="es-ES_tradnl" w:eastAsia="en-US"/>
        </w:rPr>
        <w:t>,</w:t>
      </w:r>
      <w:r w:rsidRPr="006E1200">
        <w:rPr>
          <w:rFonts w:ascii="Times New Roman" w:eastAsia="Times New Roman" w:hAnsi="Times New Roman" w:cs="Times New Roman"/>
          <w:color w:val="0000FF"/>
          <w:sz w:val="24"/>
          <w:szCs w:val="20"/>
          <w:lang w:val="es-ES_tradnl" w:eastAsia="en-US"/>
        </w:rPr>
        <w:t xml:space="preserve"> </w:t>
      </w:r>
      <w:r w:rsidRPr="006E1200">
        <w:rPr>
          <w:rFonts w:ascii="Times New Roman" w:eastAsia="Times New Roman" w:hAnsi="Times New Roman" w:cs="Times New Roman"/>
          <w:sz w:val="24"/>
          <w:szCs w:val="20"/>
          <w:lang w:val="es-ES_tradnl" w:eastAsia="en-US"/>
        </w:rPr>
        <w:t>T</w:t>
      </w:r>
      <w:r w:rsidR="006E1200">
        <w:rPr>
          <w:rFonts w:ascii="Times New Roman" w:eastAsia="Times New Roman" w:hAnsi="Times New Roman" w:cs="Times New Roman"/>
          <w:sz w:val="24"/>
          <w:szCs w:val="20"/>
          <w:lang w:val="es-ES_tradnl" w:eastAsia="en-US"/>
        </w:rPr>
        <w:t xml:space="preserve">únez, Túnez, el 27 de enero de </w:t>
      </w:r>
      <w:r w:rsidRPr="009E6059">
        <w:rPr>
          <w:rFonts w:ascii="Times New Roman" w:eastAsia="Times New Roman" w:hAnsi="Times New Roman" w:cs="Times New Roman"/>
          <w:sz w:val="24"/>
          <w:szCs w:val="20"/>
          <w:lang w:val="es-ES_tradnl" w:eastAsia="en-US"/>
        </w:rPr>
        <w:t xml:space="preserve">2014.  </w:t>
      </w:r>
      <w:r w:rsidR="006E1200" w:rsidRPr="006E1200">
        <w:rPr>
          <w:rFonts w:ascii="Times New Roman" w:eastAsia="Times New Roman" w:hAnsi="Times New Roman" w:cs="Times New Roman"/>
          <w:color w:val="000000"/>
          <w:sz w:val="24"/>
          <w:szCs w:val="24"/>
          <w:lang w:val="es-ES_tradnl"/>
        </w:rPr>
        <w:t xml:space="preserve">Ese Foro irá seguido de un taller sobre </w:t>
      </w:r>
      <w:r w:rsidR="00E952AF">
        <w:rPr>
          <w:rFonts w:ascii="Times New Roman" w:eastAsia="Times New Roman" w:hAnsi="Times New Roman" w:cs="Times New Roman"/>
          <w:color w:val="000000"/>
          <w:sz w:val="24"/>
          <w:szCs w:val="24"/>
          <w:lang w:val="es-ES_tradnl"/>
        </w:rPr>
        <w:t>''</w:t>
      </w:r>
      <w:r w:rsidR="005A201E">
        <w:rPr>
          <w:rFonts w:ascii="Times New Roman" w:eastAsia="Times New Roman" w:hAnsi="Times New Roman" w:cs="Times New Roman"/>
          <w:b/>
          <w:bCs/>
          <w:color w:val="000000"/>
          <w:sz w:val="24"/>
          <w:szCs w:val="24"/>
          <w:lang w:val="es-ES_tradnl"/>
        </w:rPr>
        <w:t xml:space="preserve">Innovaciones de </w:t>
      </w:r>
      <w:r w:rsidR="006E1200" w:rsidRPr="006E1200">
        <w:rPr>
          <w:rFonts w:ascii="Times New Roman" w:eastAsia="Times New Roman" w:hAnsi="Times New Roman" w:cs="Times New Roman"/>
          <w:b/>
          <w:bCs/>
          <w:color w:val="000000"/>
          <w:sz w:val="24"/>
          <w:szCs w:val="24"/>
          <w:lang w:val="es-ES_tradnl"/>
        </w:rPr>
        <w:t>TIC en las econom</w:t>
      </w:r>
      <w:r w:rsidR="006E1200">
        <w:rPr>
          <w:rFonts w:ascii="Times New Roman" w:eastAsia="Times New Roman" w:hAnsi="Times New Roman" w:cs="Times New Roman"/>
          <w:b/>
          <w:bCs/>
          <w:color w:val="000000"/>
          <w:sz w:val="24"/>
          <w:szCs w:val="24"/>
          <w:lang w:val="es-ES_tradnl"/>
        </w:rPr>
        <w:t>ías emergentes</w:t>
      </w:r>
      <w:r w:rsidR="00E952AF">
        <w:rPr>
          <w:rFonts w:ascii="Times New Roman" w:eastAsia="Times New Roman" w:hAnsi="Times New Roman" w:cs="Times New Roman"/>
          <w:color w:val="000000"/>
          <w:sz w:val="24"/>
          <w:szCs w:val="24"/>
          <w:lang w:val="es-ES_tradnl"/>
        </w:rPr>
        <w:t>''</w:t>
      </w:r>
      <w:r w:rsidR="006E1200">
        <w:rPr>
          <w:rFonts w:ascii="Times New Roman" w:eastAsia="Times New Roman" w:hAnsi="Times New Roman" w:cs="Times New Roman"/>
          <w:color w:val="000000"/>
          <w:sz w:val="24"/>
          <w:szCs w:val="24"/>
          <w:lang w:val="es-ES_tradnl"/>
        </w:rPr>
        <w:t xml:space="preserve">, que se celebrará el 28 de enero, y de la 7ª reunión del Grupo Temático sobre Innovación el 29 y 30 de enero en el mismo lugar. Ambos eventos serán patrocinados por </w:t>
      </w:r>
      <w:proofErr w:type="spellStart"/>
      <w:r w:rsidR="006E1200">
        <w:rPr>
          <w:rFonts w:ascii="Times New Roman" w:eastAsia="Times New Roman" w:hAnsi="Times New Roman" w:cs="Times New Roman"/>
          <w:color w:val="000000"/>
          <w:sz w:val="24"/>
          <w:szCs w:val="24"/>
          <w:lang w:val="es-ES_tradnl"/>
        </w:rPr>
        <w:t>Tunisie</w:t>
      </w:r>
      <w:proofErr w:type="spellEnd"/>
      <w:r w:rsidR="006E1200">
        <w:rPr>
          <w:rFonts w:ascii="Times New Roman" w:eastAsia="Times New Roman" w:hAnsi="Times New Roman" w:cs="Times New Roman"/>
          <w:color w:val="000000"/>
          <w:sz w:val="24"/>
          <w:szCs w:val="24"/>
          <w:lang w:val="es-ES_tradnl"/>
        </w:rPr>
        <w:t xml:space="preserve"> Telecom.</w:t>
      </w:r>
    </w:p>
    <w:p w:rsidR="009E6059" w:rsidRPr="009E6059" w:rsidRDefault="00C823E5" w:rsidP="00C823E5">
      <w:pPr>
        <w:tabs>
          <w:tab w:val="left" w:pos="794"/>
          <w:tab w:val="left" w:pos="1191"/>
          <w:tab w:val="left" w:pos="1588"/>
          <w:tab w:val="left" w:pos="1985"/>
        </w:tabs>
        <w:spacing w:before="120" w:after="0" w:line="240" w:lineRule="auto"/>
        <w:rPr>
          <w:rFonts w:ascii="Times New Roman" w:eastAsia="Times New Roman" w:hAnsi="Times New Roman" w:cs="Times New Roman"/>
          <w:sz w:val="24"/>
          <w:szCs w:val="20"/>
          <w:lang w:val="es-ES_tradnl" w:eastAsia="en-US"/>
        </w:rPr>
      </w:pPr>
      <w:r w:rsidRPr="00C823E5">
        <w:rPr>
          <w:rFonts w:ascii="Times New Roman" w:eastAsia="Times New Roman" w:hAnsi="Times New Roman" w:cs="Times New Roman"/>
          <w:sz w:val="24"/>
          <w:szCs w:val="20"/>
          <w:lang w:val="es-ES_tradnl" w:eastAsia="en-US"/>
        </w:rPr>
        <w:t xml:space="preserve">El </w:t>
      </w:r>
      <w:r>
        <w:rPr>
          <w:rFonts w:ascii="Times New Roman" w:eastAsia="Times New Roman" w:hAnsi="Times New Roman" w:cs="Times New Roman"/>
          <w:sz w:val="24"/>
          <w:szCs w:val="20"/>
          <w:lang w:val="es-ES_tradnl" w:eastAsia="en-US"/>
        </w:rPr>
        <w:t>Foro</w:t>
      </w:r>
      <w:r w:rsidRPr="00C823E5">
        <w:rPr>
          <w:rFonts w:ascii="Times New Roman" w:eastAsia="Times New Roman" w:hAnsi="Times New Roman" w:cs="Times New Roman"/>
          <w:sz w:val="24"/>
          <w:szCs w:val="20"/>
          <w:lang w:val="es-ES_tradnl" w:eastAsia="en-US"/>
        </w:rPr>
        <w:t xml:space="preserve"> comenzará a las 9.</w:t>
      </w:r>
      <w:r>
        <w:rPr>
          <w:rFonts w:ascii="Times New Roman" w:eastAsia="Times New Roman" w:hAnsi="Times New Roman" w:cs="Times New Roman"/>
          <w:sz w:val="24"/>
          <w:szCs w:val="20"/>
          <w:lang w:val="es-ES_tradnl" w:eastAsia="en-US"/>
        </w:rPr>
        <w:t>0</w:t>
      </w:r>
      <w:r w:rsidRPr="00C823E5">
        <w:rPr>
          <w:rFonts w:ascii="Times New Roman" w:eastAsia="Times New Roman" w:hAnsi="Times New Roman" w:cs="Times New Roman"/>
          <w:sz w:val="24"/>
          <w:szCs w:val="20"/>
          <w:lang w:val="es-ES_tradnl" w:eastAsia="en-US"/>
        </w:rPr>
        <w:t>0 horas</w:t>
      </w:r>
      <w:r>
        <w:rPr>
          <w:rFonts w:ascii="Times New Roman" w:eastAsia="Times New Roman" w:hAnsi="Times New Roman" w:cs="Times New Roman"/>
          <w:sz w:val="24"/>
          <w:szCs w:val="20"/>
          <w:lang w:val="es-ES_tradnl" w:eastAsia="en-US"/>
        </w:rPr>
        <w:t xml:space="preserve">, y la </w:t>
      </w:r>
      <w:r w:rsidRPr="00C823E5">
        <w:rPr>
          <w:rFonts w:ascii="Times New Roman" w:eastAsia="Times New Roman" w:hAnsi="Times New Roman" w:cs="Times New Roman"/>
          <w:sz w:val="24"/>
          <w:szCs w:val="20"/>
          <w:lang w:val="es-ES_tradnl" w:eastAsia="en-US"/>
        </w:rPr>
        <w:t>inscripción de los participantes</w:t>
      </w:r>
      <w:r>
        <w:rPr>
          <w:rFonts w:ascii="Times New Roman" w:eastAsia="Times New Roman" w:hAnsi="Times New Roman" w:cs="Times New Roman"/>
          <w:sz w:val="24"/>
          <w:szCs w:val="20"/>
          <w:lang w:val="es-ES_tradnl" w:eastAsia="en-US"/>
        </w:rPr>
        <w:t xml:space="preserve">, </w:t>
      </w:r>
      <w:r w:rsidRPr="00C823E5">
        <w:rPr>
          <w:rFonts w:ascii="Times New Roman" w:eastAsia="Times New Roman" w:hAnsi="Times New Roman" w:cs="Times New Roman"/>
          <w:sz w:val="24"/>
          <w:szCs w:val="20"/>
          <w:lang w:val="es-ES_tradnl" w:eastAsia="en-US"/>
        </w:rPr>
        <w:t>a las</w:t>
      </w:r>
      <w:r>
        <w:rPr>
          <w:rFonts w:ascii="Times New Roman" w:eastAsia="Times New Roman" w:hAnsi="Times New Roman" w:cs="Times New Roman"/>
          <w:sz w:val="24"/>
          <w:szCs w:val="20"/>
          <w:lang w:val="es-ES_tradnl" w:eastAsia="en-US"/>
        </w:rPr>
        <w:t xml:space="preserve"> </w:t>
      </w:r>
      <w:r w:rsidRPr="00C823E5">
        <w:rPr>
          <w:rFonts w:ascii="Times New Roman" w:eastAsia="Times New Roman" w:hAnsi="Times New Roman" w:cs="Times New Roman"/>
          <w:sz w:val="24"/>
          <w:szCs w:val="20"/>
          <w:lang w:val="es-ES_tradnl" w:eastAsia="en-US"/>
        </w:rPr>
        <w:t>8.30 horas</w:t>
      </w:r>
      <w:r>
        <w:rPr>
          <w:rFonts w:ascii="Times New Roman" w:eastAsia="Times New Roman" w:hAnsi="Times New Roman" w:cs="Times New Roman"/>
          <w:sz w:val="24"/>
          <w:szCs w:val="20"/>
          <w:lang w:val="es-ES_tradnl" w:eastAsia="en-US"/>
        </w:rPr>
        <w:t>.</w:t>
      </w:r>
    </w:p>
    <w:p w:rsidR="009E6059" w:rsidRPr="009E6059" w:rsidRDefault="009E6059" w:rsidP="005F2874">
      <w:pPr>
        <w:tabs>
          <w:tab w:val="left" w:pos="794"/>
          <w:tab w:val="left" w:pos="1191"/>
          <w:tab w:val="left" w:pos="1588"/>
          <w:tab w:val="left" w:pos="1985"/>
        </w:tabs>
        <w:spacing w:before="120" w:after="0" w:line="240" w:lineRule="auto"/>
        <w:rPr>
          <w:rFonts w:ascii="Times New Roman" w:eastAsia="Times New Roman" w:hAnsi="Times New Roman" w:cs="Times New Roman"/>
          <w:sz w:val="24"/>
          <w:szCs w:val="20"/>
          <w:lang w:val="es-ES_tradnl" w:eastAsia="en-US"/>
        </w:rPr>
      </w:pPr>
      <w:r w:rsidRPr="009E6059">
        <w:rPr>
          <w:rFonts w:ascii="Times New Roman" w:eastAsia="Times New Roman" w:hAnsi="Times New Roman" w:cs="Times New Roman"/>
          <w:bCs/>
          <w:sz w:val="24"/>
          <w:szCs w:val="20"/>
          <w:lang w:val="es-ES_tradnl" w:eastAsia="en-US"/>
        </w:rPr>
        <w:t>2</w:t>
      </w:r>
      <w:r w:rsidRPr="009E6059">
        <w:rPr>
          <w:rFonts w:ascii="Times New Roman" w:eastAsia="Times New Roman" w:hAnsi="Times New Roman" w:cs="Times New Roman"/>
          <w:sz w:val="24"/>
          <w:szCs w:val="20"/>
          <w:lang w:val="es-ES_tradnl" w:eastAsia="en-US"/>
        </w:rPr>
        <w:tab/>
      </w:r>
      <w:r w:rsidR="005F2874">
        <w:rPr>
          <w:rFonts w:ascii="Times New Roman" w:eastAsia="Times New Roman" w:hAnsi="Times New Roman" w:cs="Times New Roman"/>
          <w:sz w:val="24"/>
          <w:szCs w:val="20"/>
          <w:lang w:val="es-ES_tradnl" w:eastAsia="en-US"/>
        </w:rPr>
        <w:t>Los debates</w:t>
      </w:r>
      <w:r w:rsidR="00E67D27">
        <w:rPr>
          <w:rFonts w:ascii="Times New Roman" w:eastAsia="Times New Roman" w:hAnsi="Times New Roman" w:cs="Times New Roman"/>
          <w:sz w:val="24"/>
          <w:szCs w:val="20"/>
          <w:lang w:val="es-ES_tradnl" w:eastAsia="en-US"/>
        </w:rPr>
        <w:t xml:space="preserve"> </w:t>
      </w:r>
      <w:r w:rsidR="00E67D27" w:rsidRPr="00E67D27">
        <w:rPr>
          <w:rFonts w:ascii="Times New Roman" w:eastAsia="Times New Roman" w:hAnsi="Times New Roman" w:cs="Times New Roman"/>
          <w:sz w:val="24"/>
          <w:szCs w:val="20"/>
          <w:lang w:val="es-ES_tradnl" w:eastAsia="en-US"/>
        </w:rPr>
        <w:t>se celebrará</w:t>
      </w:r>
      <w:r w:rsidR="005F2874">
        <w:rPr>
          <w:rFonts w:ascii="Times New Roman" w:eastAsia="Times New Roman" w:hAnsi="Times New Roman" w:cs="Times New Roman"/>
          <w:sz w:val="24"/>
          <w:szCs w:val="20"/>
          <w:lang w:val="es-ES_tradnl" w:eastAsia="en-US"/>
        </w:rPr>
        <w:t>n</w:t>
      </w:r>
      <w:r w:rsidR="00E67D27" w:rsidRPr="00E67D27">
        <w:rPr>
          <w:rFonts w:ascii="Times New Roman" w:eastAsia="Times New Roman" w:hAnsi="Times New Roman" w:cs="Times New Roman"/>
          <w:sz w:val="24"/>
          <w:szCs w:val="20"/>
          <w:lang w:val="es-ES_tradnl" w:eastAsia="en-US"/>
        </w:rPr>
        <w:t xml:space="preserve"> únicamente en inglés</w:t>
      </w:r>
      <w:r w:rsidRPr="009E6059">
        <w:rPr>
          <w:rFonts w:ascii="Times New Roman" w:eastAsia="Times New Roman" w:hAnsi="Times New Roman" w:cs="Times New Roman"/>
          <w:sz w:val="24"/>
          <w:szCs w:val="20"/>
          <w:lang w:val="es-ES_tradnl" w:eastAsia="en-US"/>
        </w:rPr>
        <w:t>.</w:t>
      </w:r>
    </w:p>
    <w:p w:rsidR="009E6059" w:rsidRPr="009E6059" w:rsidRDefault="009E6059" w:rsidP="000F176E">
      <w:pPr>
        <w:shd w:val="clear" w:color="auto" w:fill="FFFFFF"/>
        <w:tabs>
          <w:tab w:val="left" w:pos="794"/>
          <w:tab w:val="left" w:pos="1191"/>
          <w:tab w:val="left" w:pos="1588"/>
          <w:tab w:val="left" w:pos="1985"/>
        </w:tabs>
        <w:spacing w:before="120" w:after="0" w:line="240" w:lineRule="auto"/>
        <w:rPr>
          <w:rFonts w:ascii="Times New Roman" w:eastAsia="Times New Roman" w:hAnsi="Times New Roman" w:cs="Times New Roman"/>
          <w:color w:val="000000"/>
          <w:sz w:val="24"/>
          <w:szCs w:val="24"/>
          <w:lang w:val="es-ES_tradnl"/>
        </w:rPr>
      </w:pPr>
      <w:r w:rsidRPr="009E6059">
        <w:rPr>
          <w:rFonts w:ascii="Times New Roman" w:eastAsia="Times New Roman" w:hAnsi="Times New Roman" w:cs="Times New Roman"/>
          <w:sz w:val="24"/>
          <w:szCs w:val="20"/>
          <w:lang w:val="es-ES_tradnl" w:eastAsia="en-US"/>
        </w:rPr>
        <w:t>3</w:t>
      </w:r>
      <w:r w:rsidRPr="009E6059">
        <w:rPr>
          <w:rFonts w:ascii="Times New Roman" w:eastAsia="Times New Roman" w:hAnsi="Times New Roman" w:cs="Times New Roman"/>
          <w:sz w:val="24"/>
          <w:szCs w:val="20"/>
          <w:lang w:val="es-ES_tradnl" w:eastAsia="en-US"/>
        </w:rPr>
        <w:tab/>
      </w:r>
      <w:r w:rsidR="00E75464" w:rsidRPr="00E75464">
        <w:rPr>
          <w:rFonts w:ascii="Times New Roman" w:eastAsia="Times New Roman" w:hAnsi="Times New Roman" w:cs="Times New Roman"/>
          <w:sz w:val="24"/>
          <w:szCs w:val="24"/>
          <w:lang w:val="es-ES_tradnl" w:eastAsia="en-US"/>
        </w:rPr>
        <w:t xml:space="preserve">La participación está abierta a los Estados Miembros, a los Miembros de Sector, a los Asociados y a las Instituciones Académicas de la UIT, y a cualquier persona de un país que sea </w:t>
      </w:r>
      <w:r w:rsidR="000F176E">
        <w:rPr>
          <w:rFonts w:ascii="Times New Roman" w:eastAsia="Times New Roman" w:hAnsi="Times New Roman" w:cs="Times New Roman"/>
          <w:sz w:val="24"/>
          <w:szCs w:val="24"/>
          <w:lang w:val="es-ES_tradnl" w:eastAsia="en-US"/>
        </w:rPr>
        <w:t>M</w:t>
      </w:r>
      <w:r w:rsidR="00E75464" w:rsidRPr="00E75464">
        <w:rPr>
          <w:rFonts w:ascii="Times New Roman" w:eastAsia="Times New Roman" w:hAnsi="Times New Roman" w:cs="Times New Roman"/>
          <w:sz w:val="24"/>
          <w:szCs w:val="24"/>
          <w:lang w:val="es-ES_tradnl" w:eastAsia="en-US"/>
        </w:rPr>
        <w:t xml:space="preserve">iembro de la UIT y desee contribuir a los trabajos. Esto incluye a las personas que también sean miembros de organizaciones nacionales, regionales e internacionales. </w:t>
      </w:r>
      <w:r w:rsidR="00E75464" w:rsidRPr="00F5115C">
        <w:rPr>
          <w:rFonts w:ascii="Times New Roman" w:eastAsia="Times New Roman" w:hAnsi="Times New Roman" w:cs="Times New Roman"/>
          <w:sz w:val="24"/>
          <w:szCs w:val="24"/>
          <w:lang w:val="es-ES_tradnl" w:eastAsia="en-US"/>
        </w:rPr>
        <w:t xml:space="preserve">La participación en el Foro es </w:t>
      </w:r>
      <w:proofErr w:type="gramStart"/>
      <w:r w:rsidR="00E75464" w:rsidRPr="00F5115C">
        <w:rPr>
          <w:rFonts w:ascii="Times New Roman" w:eastAsia="Times New Roman" w:hAnsi="Times New Roman" w:cs="Times New Roman"/>
          <w:sz w:val="24"/>
          <w:szCs w:val="24"/>
          <w:lang w:val="es-ES_tradnl" w:eastAsia="en-US"/>
        </w:rPr>
        <w:t>gratuita</w:t>
      </w:r>
      <w:proofErr w:type="gramEnd"/>
      <w:r w:rsidR="00E75464" w:rsidRPr="00F5115C">
        <w:rPr>
          <w:rFonts w:ascii="Times New Roman" w:eastAsia="Times New Roman" w:hAnsi="Times New Roman" w:cs="Times New Roman"/>
          <w:sz w:val="24"/>
          <w:szCs w:val="24"/>
          <w:lang w:val="es-ES_tradnl" w:eastAsia="en-US"/>
        </w:rPr>
        <w:t>.</w:t>
      </w:r>
    </w:p>
    <w:p w:rsidR="007B4B81" w:rsidRPr="009E6059" w:rsidRDefault="009E6059" w:rsidP="000F176E">
      <w:pPr>
        <w:tabs>
          <w:tab w:val="left" w:pos="794"/>
          <w:tab w:val="left" w:pos="1191"/>
          <w:tab w:val="left" w:pos="1588"/>
          <w:tab w:val="left" w:pos="1985"/>
        </w:tabs>
        <w:spacing w:before="120" w:after="0" w:line="240" w:lineRule="auto"/>
        <w:rPr>
          <w:rFonts w:ascii="Times New Roman" w:eastAsia="Times New Roman" w:hAnsi="Times New Roman" w:cs="Times New Roman"/>
          <w:sz w:val="24"/>
          <w:szCs w:val="20"/>
          <w:lang w:val="es-ES_tradnl" w:eastAsia="en-US"/>
        </w:rPr>
      </w:pPr>
      <w:r w:rsidRPr="009E6059">
        <w:rPr>
          <w:rFonts w:ascii="Times New Roman" w:eastAsia="Times New Roman" w:hAnsi="Times New Roman" w:cs="Times New Roman"/>
          <w:sz w:val="24"/>
          <w:szCs w:val="20"/>
          <w:lang w:val="es-ES_tradnl" w:eastAsia="en-US"/>
        </w:rPr>
        <w:t>4</w:t>
      </w:r>
      <w:r w:rsidRPr="009E6059">
        <w:rPr>
          <w:rFonts w:ascii="Times New Roman" w:eastAsia="Times New Roman" w:hAnsi="Times New Roman" w:cs="Times New Roman"/>
          <w:sz w:val="24"/>
          <w:szCs w:val="20"/>
          <w:lang w:val="es-ES_tradnl" w:eastAsia="en-US"/>
        </w:rPr>
        <w:tab/>
      </w:r>
      <w:r w:rsidR="007B4B81">
        <w:rPr>
          <w:rFonts w:ascii="Times New Roman" w:eastAsia="Times New Roman" w:hAnsi="Times New Roman" w:cs="Times New Roman"/>
          <w:sz w:val="24"/>
          <w:szCs w:val="20"/>
          <w:lang w:val="es-ES_tradnl" w:eastAsia="en-US"/>
        </w:rPr>
        <w:t xml:space="preserve">El Foro </w:t>
      </w:r>
      <w:r w:rsidR="000F176E">
        <w:rPr>
          <w:rFonts w:ascii="Times New Roman" w:eastAsia="Times New Roman" w:hAnsi="Times New Roman" w:cs="Times New Roman"/>
          <w:sz w:val="24"/>
          <w:szCs w:val="20"/>
          <w:lang w:val="es-ES_tradnl" w:eastAsia="en-US"/>
        </w:rPr>
        <w:t>R</w:t>
      </w:r>
      <w:r w:rsidR="007B4B81">
        <w:rPr>
          <w:rFonts w:ascii="Times New Roman" w:eastAsia="Times New Roman" w:hAnsi="Times New Roman" w:cs="Times New Roman"/>
          <w:sz w:val="24"/>
          <w:szCs w:val="20"/>
          <w:lang w:val="es-ES_tradnl" w:eastAsia="en-US"/>
        </w:rPr>
        <w:t xml:space="preserve">egional de </w:t>
      </w:r>
      <w:r w:rsidR="000F176E">
        <w:rPr>
          <w:rFonts w:ascii="Times New Roman" w:eastAsia="Times New Roman" w:hAnsi="Times New Roman" w:cs="Times New Roman"/>
          <w:sz w:val="24"/>
          <w:szCs w:val="20"/>
          <w:lang w:val="es-ES_tradnl" w:eastAsia="en-US"/>
        </w:rPr>
        <w:t>N</w:t>
      </w:r>
      <w:r w:rsidR="007B4B81">
        <w:rPr>
          <w:rFonts w:ascii="Times New Roman" w:eastAsia="Times New Roman" w:hAnsi="Times New Roman" w:cs="Times New Roman"/>
          <w:sz w:val="24"/>
          <w:szCs w:val="20"/>
          <w:lang w:val="es-ES_tradnl" w:eastAsia="en-US"/>
        </w:rPr>
        <w:t xml:space="preserve">ormalización </w:t>
      </w:r>
      <w:r w:rsidR="007B4B81" w:rsidRPr="007B4B81">
        <w:rPr>
          <w:rFonts w:ascii="Times New Roman" w:eastAsia="Times New Roman" w:hAnsi="Times New Roman" w:cs="Times New Roman"/>
          <w:sz w:val="24"/>
          <w:szCs w:val="20"/>
          <w:lang w:val="es-ES_tradnl" w:eastAsia="en-US"/>
        </w:rPr>
        <w:t>está destinado a facilitar un asesoramiento concreto y prácticas óptimas a los países en desarrollo en relación con la elaboración de normas mundiales y la creación de capacidades normativas nacionales de modo que pueda mejorarse la competencia en materia de normalización de los países en desarrollo.</w:t>
      </w:r>
      <w:r w:rsidR="007B4B81">
        <w:rPr>
          <w:rFonts w:ascii="Times New Roman" w:eastAsia="Times New Roman" w:hAnsi="Times New Roman" w:cs="Times New Roman"/>
          <w:sz w:val="24"/>
          <w:szCs w:val="20"/>
          <w:lang w:val="es-ES_tradnl" w:eastAsia="en-US"/>
        </w:rPr>
        <w:t xml:space="preserve"> Asimismo, se examinarán las actividades de normalización en curso en las Comisiones de Estudio del UIT-T que revisten interés para la región. Durante el Foro se organizará una sesión interactiva sobre los métodos de trabajos de las Comisiones de Estudio del UIT-T con objeto de que los delegados se familiaricen con los procedimientos para participar en la elaboración de normas internacionales. </w:t>
      </w:r>
    </w:p>
    <w:p w:rsidR="00F5115C" w:rsidRPr="009E6059" w:rsidRDefault="00F5115C" w:rsidP="00E952AF">
      <w:pPr>
        <w:widowControl w:val="0"/>
        <w:tabs>
          <w:tab w:val="left" w:pos="794"/>
          <w:tab w:val="left" w:pos="1191"/>
          <w:tab w:val="left" w:pos="1588"/>
          <w:tab w:val="left" w:pos="1985"/>
        </w:tabs>
        <w:spacing w:before="120" w:after="0" w:line="240" w:lineRule="auto"/>
        <w:rPr>
          <w:rFonts w:ascii="Times New Roman" w:eastAsia="Times New Roman" w:hAnsi="Times New Roman" w:cs="Times New Roman"/>
          <w:color w:val="000000"/>
          <w:sz w:val="24"/>
          <w:szCs w:val="24"/>
          <w:lang w:val="es-ES_tradnl" w:eastAsia="en-US"/>
        </w:rPr>
      </w:pPr>
      <w:r w:rsidRPr="00F5115C">
        <w:rPr>
          <w:rFonts w:ascii="Times New Roman" w:eastAsia="Times New Roman" w:hAnsi="Times New Roman" w:cs="Times New Roman"/>
          <w:sz w:val="24"/>
          <w:szCs w:val="20"/>
          <w:lang w:val="es-ES_tradnl" w:eastAsia="en-US"/>
        </w:rPr>
        <w:t>Los destinatarios de estas actividades son los organismos nacionales de normalizaci</w:t>
      </w:r>
      <w:r>
        <w:rPr>
          <w:rFonts w:ascii="Times New Roman" w:eastAsia="Times New Roman" w:hAnsi="Times New Roman" w:cs="Times New Roman"/>
          <w:sz w:val="24"/>
          <w:szCs w:val="20"/>
          <w:lang w:val="es-ES_tradnl" w:eastAsia="en-US"/>
        </w:rPr>
        <w:t>ón, los organismos reguladores de las TIC, la</w:t>
      </w:r>
      <w:r w:rsidR="005F2874">
        <w:rPr>
          <w:rFonts w:ascii="Times New Roman" w:eastAsia="Times New Roman" w:hAnsi="Times New Roman" w:cs="Times New Roman"/>
          <w:sz w:val="24"/>
          <w:szCs w:val="20"/>
          <w:lang w:val="es-ES_tradnl" w:eastAsia="en-US"/>
        </w:rPr>
        <w:t>s</w:t>
      </w:r>
      <w:r>
        <w:rPr>
          <w:rFonts w:ascii="Times New Roman" w:eastAsia="Times New Roman" w:hAnsi="Times New Roman" w:cs="Times New Roman"/>
          <w:sz w:val="24"/>
          <w:szCs w:val="20"/>
          <w:lang w:val="es-ES_tradnl" w:eastAsia="en-US"/>
        </w:rPr>
        <w:t xml:space="preserve"> empresas de TIC, las organizaciones de investigación en materia de TIC, los proveedores de servicios y las instituciones académicas.</w:t>
      </w:r>
    </w:p>
    <w:p w:rsidR="00746ACB" w:rsidRPr="009E6059" w:rsidRDefault="009E6059" w:rsidP="00EB6BF6">
      <w:pPr>
        <w:tabs>
          <w:tab w:val="left" w:pos="794"/>
          <w:tab w:val="left" w:pos="1191"/>
          <w:tab w:val="left" w:pos="1588"/>
          <w:tab w:val="left" w:pos="1985"/>
        </w:tabs>
        <w:spacing w:before="120" w:after="0" w:line="240" w:lineRule="auto"/>
        <w:jc w:val="both"/>
        <w:rPr>
          <w:rFonts w:ascii="Times New Roman" w:eastAsia="Times New Roman" w:hAnsi="Times New Roman" w:cs="Times New Roman"/>
          <w:sz w:val="24"/>
          <w:szCs w:val="20"/>
          <w:lang w:val="es-ES_tradnl" w:eastAsia="en-US"/>
        </w:rPr>
      </w:pPr>
      <w:r w:rsidRPr="009E6059">
        <w:rPr>
          <w:rFonts w:ascii="Times New Roman" w:eastAsia="Times New Roman" w:hAnsi="Times New Roman" w:cs="Times New Roman"/>
          <w:color w:val="000000"/>
          <w:sz w:val="24"/>
          <w:szCs w:val="24"/>
          <w:lang w:val="es-ES_tradnl" w:eastAsia="en-US"/>
        </w:rPr>
        <w:lastRenderedPageBreak/>
        <w:t>5</w:t>
      </w:r>
      <w:r w:rsidRPr="009E6059">
        <w:rPr>
          <w:rFonts w:ascii="Times New Roman" w:eastAsia="Times New Roman" w:hAnsi="Times New Roman" w:cs="Times New Roman"/>
          <w:color w:val="000000"/>
          <w:sz w:val="24"/>
          <w:szCs w:val="24"/>
          <w:lang w:val="es-ES_tradnl" w:eastAsia="en-US"/>
        </w:rPr>
        <w:tab/>
      </w:r>
      <w:r w:rsidR="00746ACB" w:rsidRPr="00746ACB">
        <w:rPr>
          <w:rFonts w:ascii="Times New Roman" w:eastAsia="Times New Roman" w:hAnsi="Times New Roman" w:cs="Times New Roman"/>
          <w:sz w:val="24"/>
          <w:szCs w:val="20"/>
          <w:lang w:val="es-ES_tradnl" w:eastAsia="en-US"/>
        </w:rPr>
        <w:t xml:space="preserve">Antes de asistir al evento, los participantes tendrán que seguir el curso de </w:t>
      </w:r>
      <w:proofErr w:type="spellStart"/>
      <w:r w:rsidR="00746ACB" w:rsidRPr="00746ACB">
        <w:rPr>
          <w:rFonts w:ascii="Times New Roman" w:eastAsia="Times New Roman" w:hAnsi="Times New Roman" w:cs="Times New Roman"/>
          <w:sz w:val="24"/>
          <w:szCs w:val="20"/>
          <w:lang w:val="es-ES_tradnl" w:eastAsia="en-US"/>
        </w:rPr>
        <w:t>ciberaprendizaje</w:t>
      </w:r>
      <w:proofErr w:type="spellEnd"/>
      <w:r w:rsidR="00746ACB" w:rsidRPr="00746ACB">
        <w:rPr>
          <w:rFonts w:ascii="Times New Roman" w:eastAsia="Times New Roman" w:hAnsi="Times New Roman" w:cs="Times New Roman"/>
          <w:sz w:val="24"/>
          <w:szCs w:val="20"/>
          <w:lang w:val="es-ES_tradnl" w:eastAsia="en-US"/>
        </w:rPr>
        <w:t xml:space="preserve"> sobre la Recomendación UIT-T A.1, Métodos de trabajo de las Comisiones de Estudio, accesible en </w:t>
      </w:r>
      <w:r w:rsidR="00EB6BF6">
        <w:rPr>
          <w:rFonts w:ascii="Times New Roman" w:eastAsia="Times New Roman" w:hAnsi="Times New Roman" w:cs="Times New Roman"/>
          <w:sz w:val="24"/>
          <w:szCs w:val="20"/>
          <w:lang w:val="es-ES_tradnl" w:eastAsia="en-US"/>
        </w:rPr>
        <w:t>el sitio</w:t>
      </w:r>
      <w:r w:rsidR="00746ACB" w:rsidRPr="00746ACB">
        <w:rPr>
          <w:rFonts w:ascii="Times New Roman" w:eastAsia="Times New Roman" w:hAnsi="Times New Roman" w:cs="Times New Roman"/>
          <w:sz w:val="24"/>
          <w:szCs w:val="20"/>
          <w:lang w:val="es-ES_tradnl" w:eastAsia="en-US"/>
        </w:rPr>
        <w:t xml:space="preserve"> web de la Academia de la UIT en </w:t>
      </w:r>
      <w:hyperlink r:id="rId12" w:history="1">
        <w:r w:rsidRPr="00746ACB">
          <w:rPr>
            <w:rFonts w:ascii="Times New Roman" w:eastAsia="Times New Roman" w:hAnsi="Times New Roman" w:cs="Times New Roman"/>
            <w:color w:val="0000FF"/>
            <w:sz w:val="24"/>
            <w:szCs w:val="20"/>
            <w:u w:val="single"/>
            <w:lang w:val="es-ES_tradnl" w:eastAsia="en-US"/>
          </w:rPr>
          <w:t>http://academy.itu.int/moodle/enrol/index.php?id=605.</w:t>
        </w:r>
      </w:hyperlink>
      <w:r w:rsidRPr="009E6059">
        <w:rPr>
          <w:rFonts w:ascii="Times New Roman" w:eastAsia="Times New Roman" w:hAnsi="Times New Roman" w:cs="Times New Roman"/>
          <w:sz w:val="24"/>
          <w:szCs w:val="20"/>
          <w:lang w:val="es-ES_tradnl" w:eastAsia="en-US"/>
        </w:rPr>
        <w:t xml:space="preserve">  </w:t>
      </w:r>
      <w:r w:rsidR="006F069F">
        <w:rPr>
          <w:rFonts w:ascii="Times New Roman" w:eastAsia="Times New Roman" w:hAnsi="Times New Roman" w:cs="Times New Roman"/>
          <w:sz w:val="24"/>
          <w:szCs w:val="20"/>
          <w:lang w:val="es-ES_tradnl" w:eastAsia="en-US"/>
        </w:rPr>
        <w:t xml:space="preserve">Se invitará a los participantes a intercambiar sus experiencias durante la última reunión del Foro, donde se organizará una sesión de preguntas y respuestas. </w:t>
      </w:r>
    </w:p>
    <w:p w:rsidR="00961F78" w:rsidRPr="009E6059" w:rsidRDefault="00961F78" w:rsidP="00961F78">
      <w:pPr>
        <w:tabs>
          <w:tab w:val="left" w:pos="794"/>
          <w:tab w:val="left" w:pos="1191"/>
          <w:tab w:val="left" w:pos="1588"/>
          <w:tab w:val="left" w:pos="1985"/>
        </w:tabs>
        <w:spacing w:before="120" w:after="0" w:line="240" w:lineRule="auto"/>
        <w:jc w:val="both"/>
        <w:rPr>
          <w:rFonts w:ascii="Times New Roman" w:eastAsia="Times New Roman" w:hAnsi="Times New Roman" w:cs="Times New Roman"/>
          <w:sz w:val="24"/>
          <w:szCs w:val="20"/>
          <w:lang w:val="es-ES_tradnl" w:eastAsia="en-US"/>
        </w:rPr>
      </w:pPr>
      <w:r w:rsidRPr="00961F78">
        <w:rPr>
          <w:rFonts w:ascii="Times New Roman" w:eastAsia="Times New Roman" w:hAnsi="Times New Roman" w:cs="Times New Roman"/>
          <w:color w:val="2A2513"/>
          <w:sz w:val="24"/>
          <w:szCs w:val="20"/>
          <w:lang w:val="es-ES_tradnl" w:eastAsia="en-US"/>
        </w:rPr>
        <w:t xml:space="preserve">En la Recomendación </w:t>
      </w:r>
      <w:r>
        <w:rPr>
          <w:rFonts w:ascii="Times New Roman" w:eastAsia="Times New Roman" w:hAnsi="Times New Roman" w:cs="Times New Roman"/>
          <w:color w:val="2A2513"/>
          <w:sz w:val="24"/>
          <w:szCs w:val="20"/>
          <w:lang w:val="es-ES_tradnl" w:eastAsia="en-US"/>
        </w:rPr>
        <w:t xml:space="preserve">UIT-T A.1 </w:t>
      </w:r>
      <w:r w:rsidRPr="00961F78">
        <w:rPr>
          <w:rFonts w:ascii="Times New Roman" w:eastAsia="Times New Roman" w:hAnsi="Times New Roman" w:cs="Times New Roman"/>
          <w:color w:val="2A2513"/>
          <w:sz w:val="24"/>
          <w:szCs w:val="20"/>
          <w:lang w:val="es-ES_tradnl" w:eastAsia="en-US"/>
        </w:rPr>
        <w:t>se describen los métodos de trabajos generales de las Comisiones de Estudio del UIT-T. Se facilitan en ella directrices relativas a los métodos de trabajo como, por ejemplo, la realización de reuniones, la preparación de estudios, la dirección de las Comisiones de Estudio, los Grupos de Coordinación Mixtos, la función de los Relatores y la tramitación de las contribuciones y documentos temporales del UIT-T</w:t>
      </w:r>
      <w:r>
        <w:rPr>
          <w:rFonts w:ascii="Times New Roman" w:eastAsia="Times New Roman" w:hAnsi="Times New Roman" w:cs="Times New Roman"/>
          <w:color w:val="2A2513"/>
          <w:sz w:val="24"/>
          <w:szCs w:val="20"/>
          <w:lang w:val="es-ES_tradnl" w:eastAsia="en-US"/>
        </w:rPr>
        <w:t xml:space="preserve">. Una vez completados los seis módulos del curso, los participantes realizarán una evaluación final en línea con la cual, a partir de una puntuación del 80%, podrán obtener un certificado. </w:t>
      </w:r>
    </w:p>
    <w:p w:rsidR="009E6059" w:rsidRPr="005E73B9" w:rsidRDefault="005E73B9" w:rsidP="005F2874">
      <w:pPr>
        <w:tabs>
          <w:tab w:val="left" w:pos="794"/>
          <w:tab w:val="left" w:pos="1191"/>
          <w:tab w:val="left" w:pos="1588"/>
          <w:tab w:val="left" w:pos="1985"/>
        </w:tabs>
        <w:spacing w:before="120" w:after="0" w:line="240" w:lineRule="auto"/>
        <w:jc w:val="both"/>
        <w:rPr>
          <w:rFonts w:ascii="Times New Roman" w:eastAsia="Times New Roman" w:hAnsi="Times New Roman" w:cs="Times New Roman"/>
          <w:sz w:val="24"/>
          <w:szCs w:val="20"/>
          <w:lang w:val="es-ES_tradnl" w:eastAsia="en-US"/>
        </w:rPr>
      </w:pPr>
      <w:r w:rsidRPr="005E73B9">
        <w:rPr>
          <w:rFonts w:ascii="Times New Roman" w:eastAsia="Times New Roman" w:hAnsi="Times New Roman" w:cs="Times New Roman"/>
          <w:sz w:val="24"/>
          <w:szCs w:val="20"/>
          <w:lang w:val="es-ES_tradnl" w:eastAsia="en-US"/>
        </w:rPr>
        <w:t xml:space="preserve">Los participantes deberán inscribirse en </w:t>
      </w:r>
      <w:r w:rsidR="008E25A2">
        <w:rPr>
          <w:rFonts w:ascii="Times New Roman" w:eastAsia="Times New Roman" w:hAnsi="Times New Roman" w:cs="Times New Roman"/>
          <w:sz w:val="24"/>
          <w:szCs w:val="20"/>
          <w:lang w:val="es-ES_tradnl" w:eastAsia="en-US"/>
        </w:rPr>
        <w:t>el sitio</w:t>
      </w:r>
      <w:r w:rsidRPr="005E73B9">
        <w:rPr>
          <w:rFonts w:ascii="Times New Roman" w:eastAsia="Times New Roman" w:hAnsi="Times New Roman" w:cs="Times New Roman"/>
          <w:sz w:val="24"/>
          <w:szCs w:val="20"/>
          <w:lang w:val="es-ES_tradnl" w:eastAsia="en-US"/>
        </w:rPr>
        <w:t xml:space="preserve"> web de la Academia de la UIT para recibir un registro de acceso y una contraseña. Una vez inscripto, el participante pulsará la clave </w:t>
      </w:r>
      <w:r w:rsidRPr="005E73B9">
        <w:rPr>
          <w:rFonts w:ascii="Times New Roman" w:eastAsia="Times New Roman" w:hAnsi="Times New Roman" w:cs="Times New Roman"/>
          <w:i/>
          <w:iCs/>
          <w:sz w:val="24"/>
          <w:szCs w:val="20"/>
          <w:lang w:val="es-ES_tradnl" w:eastAsia="en-US"/>
        </w:rPr>
        <w:t xml:space="preserve">90!100@TSB#?@100 </w:t>
      </w:r>
      <w:r w:rsidRPr="005E73B9">
        <w:rPr>
          <w:rFonts w:ascii="Times New Roman" w:eastAsia="Times New Roman" w:hAnsi="Times New Roman" w:cs="Times New Roman"/>
          <w:sz w:val="24"/>
          <w:szCs w:val="20"/>
          <w:lang w:val="es-ES_tradnl" w:eastAsia="en-US"/>
        </w:rPr>
        <w:t xml:space="preserve"> para tener acceso al curso. Todas las preguntas relativas al curso podrán enviarse a la UIT por correo electrónico</w:t>
      </w:r>
      <w:r w:rsidR="005F2874">
        <w:rPr>
          <w:rFonts w:ascii="Times New Roman" w:eastAsia="Times New Roman" w:hAnsi="Times New Roman" w:cs="Times New Roman"/>
          <w:sz w:val="24"/>
          <w:szCs w:val="20"/>
          <w:lang w:val="es-ES_tradnl" w:eastAsia="en-US"/>
        </w:rPr>
        <w:t xml:space="preserve"> a </w:t>
      </w:r>
      <w:hyperlink r:id="rId13" w:history="1">
        <w:r w:rsidR="009E6059" w:rsidRPr="005E73B9">
          <w:rPr>
            <w:rFonts w:ascii="Times New Roman" w:eastAsia="Times New Roman" w:hAnsi="Times New Roman" w:cs="Times New Roman"/>
            <w:color w:val="0000FF"/>
            <w:sz w:val="24"/>
            <w:szCs w:val="20"/>
            <w:u w:val="single"/>
            <w:lang w:val="es-ES_tradnl" w:eastAsia="en-US"/>
          </w:rPr>
          <w:t>bsg@itu.int</w:t>
        </w:r>
      </w:hyperlink>
      <w:r>
        <w:rPr>
          <w:rFonts w:ascii="Times New Roman" w:eastAsia="Times New Roman" w:hAnsi="Times New Roman" w:cs="Times New Roman"/>
          <w:sz w:val="24"/>
          <w:szCs w:val="20"/>
          <w:lang w:val="es-ES_tradnl" w:eastAsia="en-US"/>
        </w:rPr>
        <w:t xml:space="preserve"> y serán examinadas en el evento. </w:t>
      </w:r>
    </w:p>
    <w:p w:rsidR="008E25A2" w:rsidRPr="009E6059" w:rsidRDefault="009E6059" w:rsidP="008E25A2">
      <w:pPr>
        <w:tabs>
          <w:tab w:val="left" w:pos="794"/>
          <w:tab w:val="left" w:pos="1191"/>
          <w:tab w:val="left" w:pos="1588"/>
          <w:tab w:val="left" w:pos="1985"/>
        </w:tabs>
        <w:spacing w:before="120" w:after="0" w:line="240" w:lineRule="auto"/>
        <w:rPr>
          <w:rFonts w:ascii="Times New Roman" w:eastAsia="Times New Roman" w:hAnsi="Times New Roman" w:cs="Times New Roman"/>
          <w:sz w:val="24"/>
          <w:szCs w:val="20"/>
          <w:lang w:val="es-ES_tradnl" w:eastAsia="en-US"/>
        </w:rPr>
      </w:pPr>
      <w:r w:rsidRPr="009E6059">
        <w:rPr>
          <w:rFonts w:ascii="Times New Roman" w:eastAsia="Times New Roman" w:hAnsi="Times New Roman" w:cs="Times New Roman"/>
          <w:color w:val="000000"/>
          <w:sz w:val="24"/>
          <w:szCs w:val="24"/>
          <w:lang w:val="es-ES_tradnl" w:eastAsia="en-US"/>
        </w:rPr>
        <w:t>6</w:t>
      </w:r>
      <w:r w:rsidRPr="009E6059">
        <w:rPr>
          <w:rFonts w:ascii="Times New Roman" w:eastAsia="Times New Roman" w:hAnsi="Times New Roman" w:cs="Times New Roman"/>
          <w:color w:val="000000"/>
          <w:sz w:val="24"/>
          <w:szCs w:val="24"/>
          <w:lang w:val="es-ES_tradnl" w:eastAsia="en-US"/>
        </w:rPr>
        <w:tab/>
      </w:r>
      <w:r w:rsidR="008E25A2" w:rsidRPr="008E25A2">
        <w:rPr>
          <w:rFonts w:ascii="Times New Roman" w:eastAsia="Times New Roman" w:hAnsi="Times New Roman" w:cs="Times New Roman"/>
          <w:sz w:val="24"/>
          <w:szCs w:val="24"/>
          <w:lang w:val="es-ES_tradnl" w:eastAsia="en-US"/>
        </w:rPr>
        <w:t xml:space="preserve">El proyecto de programa del Foro figura en el Anexo 1. Las presentaciones y la información pertinente se pondrán a disposición en el sitio web del UIT-T en la siguiente URL: </w:t>
      </w:r>
      <w:hyperlink r:id="rId14" w:history="1">
        <w:r w:rsidRPr="008E25A2">
          <w:rPr>
            <w:rFonts w:ascii="Times New Roman" w:eastAsia="Times New Roman" w:hAnsi="Times New Roman" w:cs="Times New Roman"/>
            <w:color w:val="0000FF"/>
            <w:sz w:val="24"/>
            <w:szCs w:val="20"/>
            <w:u w:val="single"/>
            <w:lang w:val="es-ES_tradnl" w:eastAsia="en-US"/>
          </w:rPr>
          <w:t>http://www.itu.int/en/ITU-T/Workshops-and-Seminars/bsg/201401/Pages/default.aspx</w:t>
        </w:r>
      </w:hyperlink>
      <w:r w:rsidRPr="009E6059">
        <w:rPr>
          <w:rFonts w:ascii="Times New Roman" w:eastAsia="Times New Roman" w:hAnsi="Times New Roman" w:cs="Times New Roman"/>
          <w:color w:val="1F497D"/>
          <w:sz w:val="24"/>
          <w:szCs w:val="20"/>
          <w:lang w:val="es-ES_tradnl" w:eastAsia="en-US"/>
        </w:rPr>
        <w:t xml:space="preserve">.  </w:t>
      </w:r>
      <w:r w:rsidR="008E25A2" w:rsidRPr="008E25A2">
        <w:rPr>
          <w:rFonts w:ascii="Times New Roman" w:eastAsia="Times New Roman" w:hAnsi="Times New Roman" w:cs="Times New Roman"/>
          <w:sz w:val="24"/>
          <w:szCs w:val="20"/>
          <w:lang w:val="es-ES_tradnl" w:eastAsia="en-US"/>
        </w:rPr>
        <w:t>Dicho sitio web se actualizará a medida que se disponga de información nueva o modificada.</w:t>
      </w:r>
    </w:p>
    <w:p w:rsidR="009E6059" w:rsidRPr="009E6059" w:rsidRDefault="009E6059" w:rsidP="00887A0C">
      <w:pPr>
        <w:tabs>
          <w:tab w:val="left" w:pos="794"/>
          <w:tab w:val="left" w:pos="1191"/>
          <w:tab w:val="left" w:pos="1588"/>
          <w:tab w:val="left" w:pos="1985"/>
        </w:tabs>
        <w:spacing w:before="120" w:after="0" w:line="240" w:lineRule="auto"/>
        <w:ind w:right="-52"/>
        <w:rPr>
          <w:rFonts w:ascii="Times New Roman" w:eastAsia="Times New Roman" w:hAnsi="Times New Roman" w:cs="Times New Roman"/>
          <w:bCs/>
          <w:sz w:val="24"/>
          <w:szCs w:val="20"/>
          <w:lang w:val="es-ES_tradnl" w:eastAsia="en-US"/>
        </w:rPr>
      </w:pPr>
      <w:r w:rsidRPr="009E6059">
        <w:rPr>
          <w:rFonts w:ascii="Times New Roman" w:eastAsia="Times New Roman" w:hAnsi="Times New Roman" w:cs="Times New Roman"/>
          <w:bCs/>
          <w:sz w:val="24"/>
          <w:szCs w:val="20"/>
          <w:lang w:val="es-ES_tradnl" w:eastAsia="en-US"/>
        </w:rPr>
        <w:t>7</w:t>
      </w:r>
      <w:r w:rsidRPr="009E6059">
        <w:rPr>
          <w:rFonts w:ascii="Times New Roman" w:eastAsia="Times New Roman" w:hAnsi="Times New Roman" w:cs="Times New Roman"/>
          <w:bCs/>
          <w:sz w:val="24"/>
          <w:szCs w:val="20"/>
          <w:lang w:val="es-ES_tradnl" w:eastAsia="en-US"/>
        </w:rPr>
        <w:tab/>
      </w:r>
      <w:r w:rsidR="0088479F" w:rsidRPr="0088479F">
        <w:rPr>
          <w:rFonts w:ascii="Times New Roman" w:eastAsia="Times New Roman" w:hAnsi="Times New Roman" w:cs="Times New Roman"/>
          <w:bCs/>
          <w:sz w:val="24"/>
          <w:szCs w:val="20"/>
          <w:lang w:val="es-ES_tradnl" w:eastAsia="en-US"/>
        </w:rPr>
        <w:t>Puede encontrarse información general sobre el alojamiento en hoteles</w:t>
      </w:r>
      <w:r w:rsidR="0088479F">
        <w:rPr>
          <w:rFonts w:ascii="Times New Roman" w:eastAsia="Times New Roman" w:hAnsi="Times New Roman" w:cs="Times New Roman"/>
          <w:bCs/>
          <w:sz w:val="24"/>
          <w:szCs w:val="20"/>
          <w:lang w:val="es-ES_tradnl" w:eastAsia="en-US"/>
        </w:rPr>
        <w:t xml:space="preserve"> y </w:t>
      </w:r>
      <w:r w:rsidR="0088479F" w:rsidRPr="0088479F">
        <w:rPr>
          <w:rFonts w:ascii="Times New Roman" w:eastAsia="Times New Roman" w:hAnsi="Times New Roman" w:cs="Times New Roman"/>
          <w:bCs/>
          <w:sz w:val="24"/>
          <w:szCs w:val="20"/>
          <w:lang w:val="es-ES_tradnl" w:eastAsia="en-US"/>
        </w:rPr>
        <w:t>visado en el sitio web del UIT-T en</w:t>
      </w:r>
      <w:r w:rsidRPr="009E6059">
        <w:rPr>
          <w:rFonts w:ascii="Times New Roman" w:eastAsia="Times New Roman" w:hAnsi="Times New Roman" w:cs="Times New Roman"/>
          <w:bCs/>
          <w:sz w:val="24"/>
          <w:szCs w:val="20"/>
          <w:lang w:val="es-ES_tradnl" w:eastAsia="en-US"/>
        </w:rPr>
        <w:t xml:space="preserve">: </w:t>
      </w:r>
      <w:hyperlink r:id="rId15" w:history="1">
        <w:r w:rsidRPr="0088479F">
          <w:rPr>
            <w:rFonts w:ascii="Times New Roman" w:eastAsia="Times New Roman" w:hAnsi="Times New Roman" w:cs="Times New Roman"/>
            <w:color w:val="0000FF"/>
            <w:sz w:val="24"/>
            <w:szCs w:val="20"/>
            <w:u w:val="single"/>
            <w:lang w:val="es-ES_tradnl" w:eastAsia="en-US"/>
          </w:rPr>
          <w:t>http://www.itu.int/en/ITU-T/Workshops-and-Seminars/bsg/201401/Pages/default.aspx</w:t>
        </w:r>
      </w:hyperlink>
      <w:r w:rsidRPr="009E6059">
        <w:rPr>
          <w:rFonts w:ascii="Times New Roman" w:eastAsia="Times New Roman" w:hAnsi="Times New Roman" w:cs="Times New Roman"/>
          <w:color w:val="1F497D"/>
          <w:sz w:val="24"/>
          <w:szCs w:val="20"/>
          <w:lang w:val="es-ES_tradnl" w:eastAsia="en-US"/>
        </w:rPr>
        <w:t>.</w:t>
      </w:r>
    </w:p>
    <w:p w:rsidR="009E6059" w:rsidRPr="009E6059" w:rsidRDefault="009E6059" w:rsidP="0088479F">
      <w:pPr>
        <w:tabs>
          <w:tab w:val="left" w:pos="794"/>
          <w:tab w:val="left" w:pos="851"/>
          <w:tab w:val="left" w:pos="1191"/>
          <w:tab w:val="left" w:pos="1588"/>
          <w:tab w:val="left" w:pos="1985"/>
        </w:tabs>
        <w:spacing w:before="120" w:after="0" w:line="240" w:lineRule="auto"/>
        <w:rPr>
          <w:rFonts w:ascii="Times New Roman" w:eastAsia="Times New Roman" w:hAnsi="Times New Roman" w:cs="Times New Roman"/>
          <w:sz w:val="24"/>
          <w:szCs w:val="20"/>
          <w:lang w:val="es-ES_tradnl" w:eastAsia="en-US"/>
        </w:rPr>
      </w:pPr>
      <w:r w:rsidRPr="009E6059">
        <w:rPr>
          <w:rFonts w:ascii="Times New Roman" w:eastAsia="Times New Roman" w:hAnsi="Times New Roman" w:cs="Times New Roman"/>
          <w:bCs/>
          <w:sz w:val="24"/>
          <w:szCs w:val="20"/>
          <w:lang w:val="es-ES_tradnl" w:eastAsia="en-US"/>
        </w:rPr>
        <w:t>8</w:t>
      </w:r>
      <w:r w:rsidRPr="009E6059">
        <w:rPr>
          <w:rFonts w:ascii="Times New Roman" w:eastAsia="Times New Roman" w:hAnsi="Times New Roman" w:cs="Times New Roman"/>
          <w:bCs/>
          <w:sz w:val="24"/>
          <w:szCs w:val="20"/>
          <w:lang w:val="es-ES_tradnl" w:eastAsia="en-US"/>
        </w:rPr>
        <w:tab/>
      </w:r>
      <w:r w:rsidR="0088479F" w:rsidRPr="0088479F">
        <w:rPr>
          <w:rFonts w:ascii="Times New Roman" w:eastAsia="Times New Roman" w:hAnsi="Times New Roman" w:cs="Times New Roman"/>
          <w:b/>
          <w:bCs/>
          <w:sz w:val="24"/>
          <w:szCs w:val="24"/>
          <w:lang w:val="es-ES_tradnl" w:eastAsia="en-US"/>
        </w:rPr>
        <w:t>Becas</w:t>
      </w:r>
      <w:r w:rsidR="0088479F">
        <w:rPr>
          <w:lang w:val="es-ES_tradnl"/>
        </w:rPr>
        <w:t xml:space="preserve">: </w:t>
      </w:r>
      <w:r w:rsidR="0088479F">
        <w:rPr>
          <w:rFonts w:ascii="Times New Roman" w:eastAsia="Times New Roman" w:hAnsi="Times New Roman" w:cs="Times New Roman"/>
          <w:sz w:val="24"/>
          <w:szCs w:val="24"/>
          <w:lang w:val="es-ES_tradnl" w:eastAsia="en-US"/>
        </w:rPr>
        <w:t xml:space="preserve">Lamentablemente, debido a </w:t>
      </w:r>
      <w:r w:rsidR="0088479F" w:rsidRPr="0088479F">
        <w:rPr>
          <w:rFonts w:ascii="Times New Roman" w:eastAsia="Times New Roman" w:hAnsi="Times New Roman" w:cs="Times New Roman"/>
          <w:sz w:val="24"/>
          <w:szCs w:val="24"/>
          <w:lang w:val="es-ES_tradnl" w:eastAsia="en-US"/>
        </w:rPr>
        <w:t xml:space="preserve">restricciones presupuestarias, no se concederán becas para este </w:t>
      </w:r>
      <w:r w:rsidR="0088479F">
        <w:rPr>
          <w:rFonts w:ascii="Times New Roman" w:eastAsia="Times New Roman" w:hAnsi="Times New Roman" w:cs="Times New Roman"/>
          <w:sz w:val="24"/>
          <w:szCs w:val="24"/>
          <w:lang w:val="es-ES_tradnl" w:eastAsia="en-US"/>
        </w:rPr>
        <w:t>Foro.</w:t>
      </w:r>
    </w:p>
    <w:p w:rsidR="00E41C41" w:rsidRPr="00E41C41" w:rsidRDefault="009E6059" w:rsidP="005F2874">
      <w:pPr>
        <w:tabs>
          <w:tab w:val="left" w:pos="794"/>
          <w:tab w:val="left" w:pos="1191"/>
          <w:tab w:val="left" w:pos="1588"/>
          <w:tab w:val="left" w:pos="1985"/>
        </w:tabs>
        <w:spacing w:before="120" w:after="0" w:line="240" w:lineRule="auto"/>
        <w:rPr>
          <w:rFonts w:ascii="Times New Roman" w:eastAsia="Times New Roman" w:hAnsi="Times New Roman" w:cs="Times New Roman"/>
          <w:b/>
          <w:bCs/>
          <w:sz w:val="24"/>
          <w:szCs w:val="20"/>
          <w:lang w:val="es-ES_tradnl" w:eastAsia="en-US"/>
        </w:rPr>
      </w:pPr>
      <w:r w:rsidRPr="009E6059">
        <w:rPr>
          <w:rFonts w:ascii="Times New Roman" w:eastAsia="Times New Roman" w:hAnsi="Times New Roman" w:cs="Times New Roman"/>
          <w:bCs/>
          <w:sz w:val="24"/>
          <w:szCs w:val="20"/>
          <w:lang w:val="es-ES_tradnl" w:eastAsia="en-US"/>
        </w:rPr>
        <w:t>9</w:t>
      </w:r>
      <w:r w:rsidRPr="009E6059">
        <w:rPr>
          <w:rFonts w:ascii="Times New Roman" w:eastAsia="Times New Roman" w:hAnsi="Times New Roman" w:cs="Times New Roman"/>
          <w:bCs/>
          <w:sz w:val="24"/>
          <w:szCs w:val="20"/>
          <w:lang w:val="es-ES_tradnl" w:eastAsia="en-US"/>
        </w:rPr>
        <w:tab/>
      </w:r>
      <w:r w:rsidR="00E41C41" w:rsidRPr="00E41C41">
        <w:rPr>
          <w:rFonts w:ascii="Times New Roman" w:eastAsia="Times New Roman" w:hAnsi="Times New Roman" w:cs="Times New Roman"/>
          <w:bCs/>
          <w:sz w:val="24"/>
          <w:szCs w:val="20"/>
          <w:lang w:val="es-ES_tradnl" w:eastAsia="en-US"/>
        </w:rPr>
        <w:t xml:space="preserve">Para que la TSB pueda tomar las disposiciones necesarias sobre la organización del </w:t>
      </w:r>
      <w:r w:rsidR="005F2874">
        <w:rPr>
          <w:rFonts w:ascii="Times New Roman" w:eastAsia="Times New Roman" w:hAnsi="Times New Roman" w:cs="Times New Roman"/>
          <w:bCs/>
          <w:sz w:val="24"/>
          <w:szCs w:val="20"/>
          <w:lang w:val="es-ES_tradnl" w:eastAsia="en-US"/>
        </w:rPr>
        <w:t>Foro</w:t>
      </w:r>
      <w:r w:rsidR="00E41C41" w:rsidRPr="00E41C41">
        <w:rPr>
          <w:rFonts w:ascii="Times New Roman" w:eastAsia="Times New Roman" w:hAnsi="Times New Roman" w:cs="Times New Roman"/>
          <w:bCs/>
          <w:sz w:val="24"/>
          <w:szCs w:val="20"/>
          <w:lang w:val="es-ES_tradnl" w:eastAsia="en-US"/>
        </w:rPr>
        <w:t>, le agradecería que se inscribiese a la mayor brevedad posible a través del formulario en línea disponible en el sitio web del UIT-T</w:t>
      </w:r>
      <w:r w:rsidR="00E41C41">
        <w:rPr>
          <w:rFonts w:ascii="Times New Roman" w:eastAsia="Times New Roman" w:hAnsi="Times New Roman" w:cs="Times New Roman"/>
          <w:bCs/>
          <w:sz w:val="24"/>
          <w:szCs w:val="20"/>
          <w:lang w:val="es-ES_tradnl" w:eastAsia="en-US"/>
        </w:rPr>
        <w:t>:</w:t>
      </w:r>
      <w:r w:rsidRPr="009E6059">
        <w:rPr>
          <w:rFonts w:ascii="Times New Roman" w:eastAsia="Times New Roman" w:hAnsi="Times New Roman" w:cs="Times New Roman"/>
          <w:sz w:val="24"/>
          <w:szCs w:val="20"/>
          <w:lang w:val="es-ES_tradnl" w:eastAsia="en-US"/>
        </w:rPr>
        <w:t xml:space="preserve"> </w:t>
      </w:r>
      <w:hyperlink r:id="rId16" w:history="1">
        <w:r w:rsidRPr="00E41C41">
          <w:rPr>
            <w:rFonts w:ascii="Times New Roman" w:eastAsia="Times New Roman" w:hAnsi="Times New Roman" w:cs="Times New Roman"/>
            <w:color w:val="0000FF"/>
            <w:sz w:val="24"/>
            <w:szCs w:val="20"/>
            <w:u w:val="single"/>
            <w:lang w:val="es-ES_tradnl" w:eastAsia="en-US"/>
          </w:rPr>
          <w:t>http://www.itu.int/en/ITU-T/Workshops-and-Seminars/bsg/201401/Pages/default.aspx</w:t>
        </w:r>
      </w:hyperlink>
      <w:r w:rsidRPr="009E6059">
        <w:rPr>
          <w:rFonts w:ascii="Times New Roman" w:eastAsia="Times New Roman" w:hAnsi="Times New Roman" w:cs="Times New Roman"/>
          <w:color w:val="1F497D"/>
          <w:sz w:val="24"/>
          <w:szCs w:val="20"/>
          <w:lang w:val="es-ES_tradnl" w:eastAsia="en-US"/>
        </w:rPr>
        <w:t xml:space="preserve"> </w:t>
      </w:r>
      <w:r w:rsidR="00E41C41" w:rsidRPr="00E41C41">
        <w:rPr>
          <w:rFonts w:ascii="Times New Roman" w:eastAsia="Times New Roman" w:hAnsi="Times New Roman" w:cs="Times New Roman"/>
          <w:sz w:val="24"/>
          <w:szCs w:val="20"/>
          <w:lang w:val="es-ES_tradnl" w:eastAsia="en-US"/>
        </w:rPr>
        <w:t xml:space="preserve">y </w:t>
      </w:r>
      <w:r w:rsidR="00E41C41" w:rsidRPr="00E41C41">
        <w:rPr>
          <w:rFonts w:ascii="Times New Roman" w:eastAsia="Times New Roman" w:hAnsi="Times New Roman" w:cs="Times New Roman"/>
          <w:b/>
          <w:sz w:val="24"/>
          <w:szCs w:val="20"/>
          <w:lang w:val="es-ES_tradnl" w:eastAsia="en-US"/>
        </w:rPr>
        <w:t>a más tardar el 20 de enero de 2014</w:t>
      </w:r>
      <w:r w:rsidR="00E41C41" w:rsidRPr="00E41C41">
        <w:rPr>
          <w:rFonts w:ascii="Times New Roman" w:eastAsia="Times New Roman" w:hAnsi="Times New Roman" w:cs="Times New Roman"/>
          <w:sz w:val="24"/>
          <w:szCs w:val="20"/>
          <w:lang w:val="es-ES_tradnl" w:eastAsia="en-US"/>
        </w:rPr>
        <w:t xml:space="preserve">. </w:t>
      </w:r>
      <w:r w:rsidR="00E41C41" w:rsidRPr="00E41C41">
        <w:rPr>
          <w:rFonts w:ascii="Times New Roman" w:eastAsia="Times New Roman" w:hAnsi="Times New Roman" w:cs="Times New Roman"/>
          <w:b/>
          <w:bCs/>
          <w:sz w:val="24"/>
          <w:szCs w:val="20"/>
          <w:lang w:val="es-ES_tradnl" w:eastAsia="en-US"/>
        </w:rPr>
        <w:t xml:space="preserve">Le ruego que tenga presente que la preinscripción de los participantes en los </w:t>
      </w:r>
      <w:r w:rsidR="00E41C41">
        <w:rPr>
          <w:rFonts w:ascii="Times New Roman" w:eastAsia="Times New Roman" w:hAnsi="Times New Roman" w:cs="Times New Roman"/>
          <w:b/>
          <w:bCs/>
          <w:sz w:val="24"/>
          <w:szCs w:val="20"/>
          <w:lang w:val="es-ES_tradnl" w:eastAsia="en-US"/>
        </w:rPr>
        <w:t>evento</w:t>
      </w:r>
      <w:r w:rsidR="00E41C41" w:rsidRPr="00E41C41">
        <w:rPr>
          <w:rFonts w:ascii="Times New Roman" w:eastAsia="Times New Roman" w:hAnsi="Times New Roman" w:cs="Times New Roman"/>
          <w:b/>
          <w:bCs/>
          <w:sz w:val="24"/>
          <w:szCs w:val="20"/>
          <w:lang w:val="es-ES_tradnl" w:eastAsia="en-US"/>
        </w:rPr>
        <w:t xml:space="preserve">s se lleva a cabo exclusivamente </w:t>
      </w:r>
      <w:r w:rsidR="00E41C41" w:rsidRPr="00E41C41">
        <w:rPr>
          <w:rFonts w:ascii="Times New Roman" w:eastAsia="Times New Roman" w:hAnsi="Times New Roman" w:cs="Times New Roman"/>
          <w:b/>
          <w:bCs/>
          <w:i/>
          <w:iCs/>
          <w:sz w:val="24"/>
          <w:szCs w:val="20"/>
          <w:lang w:val="es-ES_tradnl" w:eastAsia="en-US"/>
        </w:rPr>
        <w:t>en línea</w:t>
      </w:r>
      <w:r w:rsidR="00E41C41" w:rsidRPr="00E952AF">
        <w:rPr>
          <w:rFonts w:ascii="Times New Roman" w:eastAsia="Times New Roman" w:hAnsi="Times New Roman" w:cs="Times New Roman"/>
          <w:sz w:val="24"/>
          <w:szCs w:val="20"/>
          <w:lang w:val="es-ES_tradnl" w:eastAsia="en-US"/>
        </w:rPr>
        <w:t>.</w:t>
      </w:r>
    </w:p>
    <w:p w:rsidR="00A6407F" w:rsidRPr="00A6407F" w:rsidRDefault="009E6059" w:rsidP="002F0477">
      <w:pPr>
        <w:tabs>
          <w:tab w:val="left" w:pos="794"/>
          <w:tab w:val="left" w:pos="1191"/>
          <w:tab w:val="left" w:pos="1588"/>
          <w:tab w:val="left" w:pos="1985"/>
        </w:tabs>
        <w:spacing w:before="120" w:after="0" w:line="240" w:lineRule="auto"/>
        <w:ind w:right="-567"/>
        <w:rPr>
          <w:rFonts w:ascii="Times New Roman" w:eastAsia="Times New Roman" w:hAnsi="Times New Roman" w:cs="Times New Roman"/>
          <w:sz w:val="24"/>
          <w:szCs w:val="20"/>
          <w:lang w:val="es-ES_tradnl" w:eastAsia="en-US"/>
        </w:rPr>
      </w:pPr>
      <w:r w:rsidRPr="009E6059">
        <w:rPr>
          <w:rFonts w:ascii="Times New Roman" w:eastAsia="Times New Roman" w:hAnsi="Times New Roman" w:cs="Times New Roman"/>
          <w:sz w:val="24"/>
          <w:szCs w:val="20"/>
          <w:lang w:val="es-ES_tradnl" w:eastAsia="en-US"/>
        </w:rPr>
        <w:t>10</w:t>
      </w:r>
      <w:r w:rsidRPr="009E6059">
        <w:rPr>
          <w:rFonts w:ascii="Times New Roman" w:eastAsia="Times New Roman" w:hAnsi="Times New Roman" w:cs="Times New Roman"/>
          <w:b/>
          <w:bCs/>
          <w:sz w:val="24"/>
          <w:szCs w:val="20"/>
          <w:lang w:val="es-ES_tradnl" w:eastAsia="en-US"/>
        </w:rPr>
        <w:tab/>
      </w:r>
      <w:r w:rsidR="00A6407F" w:rsidRPr="00A6407F">
        <w:rPr>
          <w:rFonts w:ascii="Times New Roman" w:eastAsia="Times New Roman" w:hAnsi="Times New Roman" w:cs="Times New Roman"/>
          <w:sz w:val="24"/>
          <w:szCs w:val="20"/>
          <w:lang w:val="es-ES_tradnl" w:eastAsia="en-US"/>
        </w:rPr>
        <w:t>Le recordamos que los ciudadanos procedentes de ciertos países necesitan visado para entrar y permanecer en Túnez. Ese visado debe solicitarse</w:t>
      </w:r>
      <w:r w:rsidR="00A6407F" w:rsidRPr="00A6407F">
        <w:rPr>
          <w:rFonts w:ascii="Times New Roman" w:eastAsia="Times New Roman" w:hAnsi="Times New Roman" w:cs="Times New Roman"/>
          <w:b/>
          <w:bCs/>
          <w:sz w:val="24"/>
          <w:szCs w:val="20"/>
          <w:lang w:val="es-ES_tradnl" w:eastAsia="en-US"/>
        </w:rPr>
        <w:t xml:space="preserve"> </w:t>
      </w:r>
      <w:r w:rsidR="00A6407F" w:rsidRPr="00A6407F">
        <w:rPr>
          <w:rFonts w:ascii="Times New Roman" w:eastAsia="Times New Roman" w:hAnsi="Times New Roman" w:cs="Times New Roman"/>
          <w:sz w:val="24"/>
          <w:szCs w:val="20"/>
          <w:lang w:val="es-ES_tradnl" w:eastAsia="en-US"/>
        </w:rPr>
        <w:t>en la oficina (embajada o consulado) que representa a Túnez en su país o, en su defecto, en la más próxima a su país de partida. Se invita a los participantes que deseen asistir al Foro a ponerse en contacto con las Sras.</w:t>
      </w:r>
      <w:r w:rsidR="00A6407F">
        <w:rPr>
          <w:rFonts w:ascii="Times New Roman" w:eastAsia="Times New Roman" w:hAnsi="Times New Roman" w:cs="Times New Roman"/>
          <w:sz w:val="24"/>
          <w:szCs w:val="20"/>
          <w:lang w:val="es-ES_tradnl" w:eastAsia="en-US"/>
        </w:rPr>
        <w:t xml:space="preserve"> </w:t>
      </w:r>
      <w:proofErr w:type="spellStart"/>
      <w:r w:rsidRPr="009E6059">
        <w:rPr>
          <w:rFonts w:ascii="Times New Roman" w:eastAsia="Times New Roman" w:hAnsi="Times New Roman" w:cs="Times New Roman"/>
          <w:sz w:val="24"/>
          <w:szCs w:val="20"/>
          <w:lang w:val="es-ES_tradnl" w:eastAsia="en-US"/>
        </w:rPr>
        <w:t>Rakia</w:t>
      </w:r>
      <w:proofErr w:type="spellEnd"/>
      <w:r w:rsidRPr="009E6059">
        <w:rPr>
          <w:rFonts w:ascii="Times New Roman" w:eastAsia="Times New Roman" w:hAnsi="Times New Roman" w:cs="Times New Roman"/>
          <w:sz w:val="24"/>
          <w:szCs w:val="20"/>
          <w:lang w:val="es-ES_tradnl" w:eastAsia="en-US"/>
        </w:rPr>
        <w:t xml:space="preserve"> </w:t>
      </w:r>
      <w:proofErr w:type="spellStart"/>
      <w:r w:rsidRPr="009E6059">
        <w:rPr>
          <w:rFonts w:ascii="Times New Roman" w:eastAsia="Times New Roman" w:hAnsi="Times New Roman" w:cs="Times New Roman"/>
          <w:sz w:val="24"/>
          <w:szCs w:val="20"/>
          <w:lang w:val="es-ES_tradnl" w:eastAsia="en-US"/>
        </w:rPr>
        <w:t>Baccouche</w:t>
      </w:r>
      <w:proofErr w:type="spellEnd"/>
      <w:r w:rsidRPr="009E6059">
        <w:rPr>
          <w:rFonts w:ascii="Times New Roman" w:eastAsia="Times New Roman" w:hAnsi="Times New Roman" w:cs="Times New Roman"/>
          <w:sz w:val="24"/>
          <w:szCs w:val="20"/>
          <w:lang w:val="es-ES_tradnl" w:eastAsia="en-US"/>
        </w:rPr>
        <w:t xml:space="preserve">, </w:t>
      </w:r>
      <w:r w:rsidR="00252ECD">
        <w:rPr>
          <w:rFonts w:ascii="Times New Roman" w:eastAsia="Times New Roman" w:hAnsi="Times New Roman" w:cs="Times New Roman"/>
          <w:sz w:val="24"/>
          <w:szCs w:val="20"/>
          <w:lang w:val="es-ES_tradnl" w:eastAsia="en-US"/>
        </w:rPr>
        <w:t>C</w:t>
      </w:r>
      <w:r w:rsidR="00A6407F">
        <w:rPr>
          <w:rFonts w:ascii="Times New Roman" w:eastAsia="Times New Roman" w:hAnsi="Times New Roman" w:cs="Times New Roman"/>
          <w:sz w:val="24"/>
          <w:szCs w:val="20"/>
          <w:lang w:val="es-ES_tradnl" w:eastAsia="en-US"/>
        </w:rPr>
        <w:t>orreo-e</w:t>
      </w:r>
      <w:r w:rsidRPr="009E6059">
        <w:rPr>
          <w:rFonts w:ascii="Times New Roman" w:eastAsia="Times New Roman" w:hAnsi="Times New Roman" w:cs="Times New Roman"/>
          <w:sz w:val="24"/>
          <w:szCs w:val="20"/>
          <w:lang w:val="es-ES_tradnl" w:eastAsia="en-US"/>
        </w:rPr>
        <w:t xml:space="preserve">: </w:t>
      </w:r>
      <w:hyperlink r:id="rId17" w:history="1">
        <w:r w:rsidRPr="00A6407F">
          <w:rPr>
            <w:rFonts w:ascii="Times New Roman" w:eastAsia="Times New Roman" w:hAnsi="Times New Roman" w:cs="Times New Roman"/>
            <w:color w:val="0000FF"/>
            <w:sz w:val="24"/>
            <w:szCs w:val="20"/>
            <w:u w:val="single"/>
            <w:lang w:val="es-ES_tradnl" w:eastAsia="en-US"/>
          </w:rPr>
          <w:t>r.baccouche@aicto.org</w:t>
        </w:r>
      </w:hyperlink>
      <w:r w:rsidR="00A6407F" w:rsidRPr="00A6407F">
        <w:rPr>
          <w:rFonts w:ascii="Times New Roman" w:eastAsia="Times New Roman" w:hAnsi="Times New Roman" w:cs="Times New Roman"/>
          <w:color w:val="0000FF"/>
          <w:sz w:val="24"/>
          <w:szCs w:val="20"/>
          <w:lang w:val="es-ES_tradnl" w:eastAsia="en-US"/>
        </w:rPr>
        <w:t>,</w:t>
      </w:r>
      <w:r w:rsidR="00A6407F">
        <w:rPr>
          <w:rFonts w:ascii="Times New Roman" w:eastAsia="Times New Roman" w:hAnsi="Times New Roman" w:cs="Times New Roman"/>
          <w:sz w:val="24"/>
          <w:szCs w:val="20"/>
          <w:lang w:val="es-ES_tradnl" w:eastAsia="en-US"/>
        </w:rPr>
        <w:t xml:space="preserve"> y </w:t>
      </w:r>
      <w:proofErr w:type="spellStart"/>
      <w:r w:rsidRPr="009E6059">
        <w:rPr>
          <w:rFonts w:ascii="Times New Roman" w:eastAsia="Times New Roman" w:hAnsi="Times New Roman" w:cs="Times New Roman"/>
          <w:sz w:val="24"/>
          <w:szCs w:val="20"/>
          <w:lang w:val="es-ES_tradnl" w:eastAsia="en-US"/>
        </w:rPr>
        <w:t>Souhir</w:t>
      </w:r>
      <w:proofErr w:type="spellEnd"/>
      <w:r w:rsidRPr="009E6059">
        <w:rPr>
          <w:rFonts w:ascii="Times New Roman" w:eastAsia="Times New Roman" w:hAnsi="Times New Roman" w:cs="Times New Roman"/>
          <w:sz w:val="24"/>
          <w:szCs w:val="20"/>
          <w:lang w:val="es-ES_tradnl" w:eastAsia="en-US"/>
        </w:rPr>
        <w:t xml:space="preserve"> </w:t>
      </w:r>
      <w:proofErr w:type="spellStart"/>
      <w:r w:rsidRPr="009E6059">
        <w:rPr>
          <w:rFonts w:ascii="Times New Roman" w:eastAsia="Times New Roman" w:hAnsi="Times New Roman" w:cs="Times New Roman"/>
          <w:sz w:val="24"/>
          <w:szCs w:val="20"/>
          <w:lang w:val="es-ES_tradnl" w:eastAsia="en-US"/>
        </w:rPr>
        <w:t>Berguiga</w:t>
      </w:r>
      <w:proofErr w:type="spellEnd"/>
      <w:r w:rsidRPr="009E6059">
        <w:rPr>
          <w:rFonts w:ascii="Times New Roman" w:eastAsia="Times New Roman" w:hAnsi="Times New Roman" w:cs="Times New Roman"/>
          <w:sz w:val="24"/>
          <w:szCs w:val="20"/>
          <w:lang w:val="es-ES_tradnl" w:eastAsia="en-US"/>
        </w:rPr>
        <w:t>, Tel.</w:t>
      </w:r>
      <w:r w:rsidR="004740AB">
        <w:rPr>
          <w:rFonts w:ascii="Times New Roman" w:eastAsia="Times New Roman" w:hAnsi="Times New Roman" w:cs="Times New Roman"/>
          <w:sz w:val="24"/>
          <w:szCs w:val="20"/>
          <w:lang w:val="es-ES_tradnl" w:eastAsia="en-US"/>
        </w:rPr>
        <w:t>:</w:t>
      </w:r>
      <w:r w:rsidRPr="009E6059">
        <w:rPr>
          <w:rFonts w:ascii="Times New Roman" w:eastAsia="Times New Roman" w:hAnsi="Times New Roman" w:cs="Times New Roman"/>
          <w:sz w:val="24"/>
          <w:szCs w:val="20"/>
          <w:lang w:val="es-ES_tradnl" w:eastAsia="en-US"/>
        </w:rPr>
        <w:t xml:space="preserve"> +216 71 284 187, </w:t>
      </w:r>
      <w:r w:rsidR="002F0477">
        <w:rPr>
          <w:rFonts w:ascii="Times New Roman" w:eastAsia="Times New Roman" w:hAnsi="Times New Roman" w:cs="Times New Roman"/>
          <w:sz w:val="24"/>
          <w:szCs w:val="20"/>
          <w:lang w:val="es-ES_tradnl" w:eastAsia="en-US"/>
        </w:rPr>
        <w:t>C</w:t>
      </w:r>
      <w:r w:rsidR="00A6407F" w:rsidRPr="00A6407F">
        <w:rPr>
          <w:rFonts w:ascii="Times New Roman" w:eastAsia="Times New Roman" w:hAnsi="Times New Roman" w:cs="Times New Roman"/>
          <w:sz w:val="24"/>
          <w:szCs w:val="20"/>
          <w:lang w:val="es-ES_tradnl" w:eastAsia="en-US"/>
        </w:rPr>
        <w:t>orreo-e</w:t>
      </w:r>
      <w:r w:rsidRPr="009E6059">
        <w:rPr>
          <w:rFonts w:ascii="Times New Roman" w:eastAsia="Times New Roman" w:hAnsi="Times New Roman" w:cs="Times New Roman"/>
          <w:sz w:val="24"/>
          <w:szCs w:val="20"/>
          <w:lang w:val="es-ES_tradnl" w:eastAsia="en-US"/>
        </w:rPr>
        <w:t xml:space="preserve">: </w:t>
      </w:r>
      <w:hyperlink r:id="rId18" w:history="1">
        <w:r w:rsidRPr="00A6407F">
          <w:rPr>
            <w:rFonts w:ascii="Times New Roman" w:eastAsia="Times New Roman" w:hAnsi="Times New Roman" w:cs="Times New Roman"/>
            <w:color w:val="0000FF"/>
            <w:sz w:val="24"/>
            <w:szCs w:val="24"/>
            <w:u w:val="single"/>
            <w:lang w:val="es-ES_tradnl" w:eastAsia="en-US"/>
          </w:rPr>
          <w:t>s.berguiga@aicto.org</w:t>
        </w:r>
      </w:hyperlink>
      <w:r w:rsidR="005F2874" w:rsidRPr="005F2874">
        <w:rPr>
          <w:rFonts w:ascii="Times New Roman" w:eastAsia="Times New Roman" w:hAnsi="Times New Roman" w:cs="Times New Roman"/>
          <w:color w:val="0000FF"/>
          <w:sz w:val="24"/>
          <w:szCs w:val="24"/>
          <w:lang w:val="es-ES_tradnl" w:eastAsia="en-US"/>
        </w:rPr>
        <w:t>,</w:t>
      </w:r>
      <w:r w:rsidR="004740AB" w:rsidRPr="004740AB">
        <w:rPr>
          <w:rFonts w:ascii="Times New Roman" w:eastAsia="Times New Roman" w:hAnsi="Times New Roman" w:cs="Times New Roman"/>
          <w:sz w:val="28"/>
          <w:szCs w:val="28"/>
          <w:lang w:val="es-ES_tradnl" w:eastAsia="en-US"/>
        </w:rPr>
        <w:t xml:space="preserve"> </w:t>
      </w:r>
      <w:r w:rsidR="00A6407F" w:rsidRPr="00A6407F">
        <w:rPr>
          <w:rFonts w:ascii="Times New Roman" w:eastAsia="Times New Roman" w:hAnsi="Times New Roman" w:cs="Times New Roman"/>
          <w:sz w:val="24"/>
          <w:szCs w:val="20"/>
          <w:lang w:val="es-ES_tradnl" w:eastAsia="en-US"/>
        </w:rPr>
        <w:t>con objeto de solicitarles una carta de invitación</w:t>
      </w:r>
      <w:r w:rsidR="00A6407F">
        <w:rPr>
          <w:rFonts w:ascii="Times New Roman" w:eastAsia="Times New Roman" w:hAnsi="Times New Roman" w:cs="Times New Roman"/>
          <w:sz w:val="24"/>
          <w:szCs w:val="20"/>
          <w:lang w:val="es-ES_tradnl" w:eastAsia="en-US"/>
        </w:rPr>
        <w:t>,</w:t>
      </w:r>
      <w:r w:rsidR="00A6407F" w:rsidRPr="00A6407F">
        <w:rPr>
          <w:rFonts w:ascii="Times New Roman" w:eastAsia="Times New Roman" w:hAnsi="Times New Roman" w:cs="Times New Roman"/>
          <w:sz w:val="24"/>
          <w:szCs w:val="20"/>
          <w:lang w:val="es-ES_tradnl" w:eastAsia="en-US"/>
        </w:rPr>
        <w:t xml:space="preserve"> a la que deber</w:t>
      </w:r>
      <w:r w:rsidR="00A6407F">
        <w:rPr>
          <w:rFonts w:ascii="Times New Roman" w:eastAsia="Times New Roman" w:hAnsi="Times New Roman" w:cs="Times New Roman"/>
          <w:sz w:val="24"/>
          <w:szCs w:val="20"/>
          <w:lang w:val="es-ES_tradnl" w:eastAsia="en-US"/>
        </w:rPr>
        <w:t xml:space="preserve">á adjuntar una copia escaneada de su pasaporte. La </w:t>
      </w:r>
      <w:r w:rsidR="00A6407F" w:rsidRPr="00A6407F">
        <w:rPr>
          <w:rFonts w:ascii="Times New Roman" w:eastAsia="Times New Roman" w:hAnsi="Times New Roman" w:cs="Times New Roman"/>
          <w:sz w:val="24"/>
          <w:szCs w:val="20"/>
          <w:lang w:val="es-ES_tradnl" w:eastAsia="en-US"/>
        </w:rPr>
        <w:t xml:space="preserve">carta de invitación </w:t>
      </w:r>
      <w:r w:rsidR="00A6407F">
        <w:rPr>
          <w:rFonts w:ascii="Times New Roman" w:eastAsia="Times New Roman" w:hAnsi="Times New Roman" w:cs="Times New Roman"/>
          <w:sz w:val="24"/>
          <w:szCs w:val="20"/>
          <w:lang w:val="es-ES_tradnl" w:eastAsia="en-US"/>
        </w:rPr>
        <w:t>deberá prepar</w:t>
      </w:r>
      <w:r w:rsidR="00617783">
        <w:rPr>
          <w:rFonts w:ascii="Times New Roman" w:eastAsia="Times New Roman" w:hAnsi="Times New Roman" w:cs="Times New Roman"/>
          <w:sz w:val="24"/>
          <w:szCs w:val="20"/>
          <w:lang w:val="es-ES_tradnl" w:eastAsia="en-US"/>
        </w:rPr>
        <w:t>ar</w:t>
      </w:r>
      <w:r w:rsidR="00A6407F">
        <w:rPr>
          <w:rFonts w:ascii="Times New Roman" w:eastAsia="Times New Roman" w:hAnsi="Times New Roman" w:cs="Times New Roman"/>
          <w:sz w:val="24"/>
          <w:szCs w:val="20"/>
          <w:lang w:val="es-ES_tradnl" w:eastAsia="en-US"/>
        </w:rPr>
        <w:t xml:space="preserve">se a más tardar el </w:t>
      </w:r>
      <w:r w:rsidR="00A6407F">
        <w:rPr>
          <w:rFonts w:ascii="Times New Roman" w:eastAsia="Times New Roman" w:hAnsi="Times New Roman" w:cs="Times New Roman"/>
          <w:b/>
          <w:bCs/>
          <w:sz w:val="24"/>
          <w:szCs w:val="20"/>
          <w:lang w:val="es-ES_tradnl" w:eastAsia="en-US"/>
        </w:rPr>
        <w:t>13 de enero de 2014</w:t>
      </w:r>
      <w:r w:rsidR="00A6407F">
        <w:rPr>
          <w:rFonts w:ascii="Times New Roman" w:eastAsia="Times New Roman" w:hAnsi="Times New Roman" w:cs="Times New Roman"/>
          <w:sz w:val="24"/>
          <w:szCs w:val="20"/>
          <w:lang w:val="es-ES_tradnl" w:eastAsia="en-US"/>
        </w:rPr>
        <w:t>. T</w:t>
      </w:r>
      <w:r w:rsidR="00A6407F" w:rsidRPr="00A6407F">
        <w:rPr>
          <w:rFonts w:ascii="Times New Roman" w:eastAsia="Times New Roman" w:hAnsi="Times New Roman" w:cs="Times New Roman"/>
          <w:sz w:val="24"/>
          <w:szCs w:val="20"/>
          <w:lang w:val="es-ES_tradnl" w:eastAsia="en-US"/>
        </w:rPr>
        <w:t>enga presente que la aprobación del visado puede llevar tiempo, por lo que le rogamos que solicite su carta de invitación lo antes posible.</w:t>
      </w:r>
    </w:p>
    <w:p w:rsidR="00A6407F" w:rsidRDefault="00A6407F" w:rsidP="00A6407F">
      <w:pPr>
        <w:tabs>
          <w:tab w:val="left" w:pos="794"/>
          <w:tab w:val="left" w:pos="1191"/>
          <w:tab w:val="left" w:pos="1588"/>
          <w:tab w:val="left" w:pos="1985"/>
        </w:tabs>
        <w:spacing w:before="120" w:after="0" w:line="240" w:lineRule="auto"/>
        <w:ind w:right="-567"/>
        <w:rPr>
          <w:rFonts w:ascii="Times New Roman" w:eastAsia="Times New Roman" w:hAnsi="Times New Roman" w:cs="Times New Roman"/>
          <w:sz w:val="24"/>
          <w:szCs w:val="20"/>
          <w:lang w:val="es-ES_tradnl" w:eastAsia="en-US"/>
        </w:rPr>
      </w:pPr>
      <w:r w:rsidRPr="00A6407F">
        <w:rPr>
          <w:rFonts w:ascii="Times New Roman" w:eastAsia="Times New Roman" w:hAnsi="Times New Roman" w:cs="Times New Roman"/>
          <w:sz w:val="24"/>
          <w:szCs w:val="20"/>
          <w:lang w:val="es-ES_tradnl" w:eastAsia="en-US"/>
        </w:rPr>
        <w:t>Con este motivo, lo saluda atentamente</w:t>
      </w:r>
      <w:r w:rsidR="00E952AF">
        <w:rPr>
          <w:rFonts w:ascii="Times New Roman" w:eastAsia="Times New Roman" w:hAnsi="Times New Roman" w:cs="Times New Roman"/>
          <w:sz w:val="24"/>
          <w:szCs w:val="20"/>
          <w:lang w:val="es-ES_tradnl" w:eastAsia="en-US"/>
        </w:rPr>
        <w:t>,</w:t>
      </w:r>
    </w:p>
    <w:p w:rsidR="00E952AF" w:rsidRDefault="00E952AF" w:rsidP="00A6407F">
      <w:pPr>
        <w:tabs>
          <w:tab w:val="left" w:pos="794"/>
          <w:tab w:val="left" w:pos="1191"/>
          <w:tab w:val="left" w:pos="1588"/>
          <w:tab w:val="left" w:pos="1985"/>
        </w:tabs>
        <w:spacing w:before="120" w:after="0" w:line="240" w:lineRule="auto"/>
        <w:ind w:right="-567"/>
        <w:rPr>
          <w:rFonts w:ascii="Times New Roman" w:eastAsia="Times New Roman" w:hAnsi="Times New Roman" w:cs="Times New Roman"/>
          <w:sz w:val="24"/>
          <w:szCs w:val="20"/>
          <w:lang w:val="es-ES_tradnl" w:eastAsia="en-US"/>
        </w:rPr>
      </w:pPr>
    </w:p>
    <w:p w:rsidR="00E952AF" w:rsidRPr="009E6059" w:rsidRDefault="00E952AF" w:rsidP="00A6407F">
      <w:pPr>
        <w:tabs>
          <w:tab w:val="left" w:pos="794"/>
          <w:tab w:val="left" w:pos="1191"/>
          <w:tab w:val="left" w:pos="1588"/>
          <w:tab w:val="left" w:pos="1985"/>
        </w:tabs>
        <w:spacing w:before="120" w:after="0" w:line="240" w:lineRule="auto"/>
        <w:ind w:right="-567"/>
        <w:rPr>
          <w:rFonts w:ascii="Times New Roman" w:eastAsia="Times New Roman" w:hAnsi="Times New Roman" w:cs="Times New Roman"/>
          <w:sz w:val="24"/>
          <w:szCs w:val="20"/>
          <w:lang w:val="es-ES_tradnl" w:eastAsia="en-US"/>
        </w:rPr>
      </w:pPr>
    </w:p>
    <w:p w:rsidR="00A6407F" w:rsidRPr="009E6059" w:rsidRDefault="009E6059" w:rsidP="00E952AF">
      <w:pPr>
        <w:tabs>
          <w:tab w:val="left" w:pos="794"/>
          <w:tab w:val="left" w:pos="1191"/>
          <w:tab w:val="left" w:pos="1588"/>
          <w:tab w:val="left" w:pos="1985"/>
        </w:tabs>
        <w:spacing w:before="120" w:after="0" w:line="240" w:lineRule="auto"/>
        <w:ind w:right="-567"/>
        <w:rPr>
          <w:rFonts w:ascii="Times New Roman" w:eastAsia="Times New Roman" w:hAnsi="Times New Roman" w:cs="Times New Roman"/>
          <w:sz w:val="20"/>
          <w:szCs w:val="20"/>
          <w:lang w:val="es-ES_tradnl" w:eastAsia="en-US"/>
        </w:rPr>
      </w:pPr>
      <w:r w:rsidRPr="009E6059">
        <w:rPr>
          <w:rFonts w:ascii="Times New Roman" w:eastAsia="Times New Roman" w:hAnsi="Times New Roman" w:cs="Times New Roman"/>
          <w:sz w:val="24"/>
          <w:szCs w:val="20"/>
          <w:lang w:val="es-ES_tradnl" w:eastAsia="en-US"/>
        </w:rPr>
        <w:t>Malcolm Johnson</w:t>
      </w:r>
      <w:r w:rsidRPr="009E6059">
        <w:rPr>
          <w:rFonts w:ascii="Times New Roman" w:eastAsia="Times New Roman" w:hAnsi="Times New Roman" w:cs="Times New Roman"/>
          <w:sz w:val="24"/>
          <w:szCs w:val="20"/>
          <w:lang w:val="es-ES_tradnl" w:eastAsia="en-US"/>
        </w:rPr>
        <w:br/>
      </w:r>
      <w:r w:rsidR="00A6407F" w:rsidRPr="00A6407F">
        <w:rPr>
          <w:rFonts w:ascii="Times New Roman" w:eastAsia="Times New Roman" w:hAnsi="Times New Roman" w:cs="Times New Roman"/>
          <w:sz w:val="24"/>
          <w:szCs w:val="20"/>
          <w:lang w:val="es-ES_tradnl" w:eastAsia="en-US"/>
        </w:rPr>
        <w:t>Director de la Oficina de Normalización</w:t>
      </w:r>
      <w:r w:rsidR="00A6407F" w:rsidRPr="00A6407F">
        <w:rPr>
          <w:rFonts w:ascii="Times New Roman" w:eastAsia="Times New Roman" w:hAnsi="Times New Roman" w:cs="Times New Roman"/>
          <w:sz w:val="24"/>
          <w:szCs w:val="20"/>
          <w:lang w:val="es-ES_tradnl" w:eastAsia="en-US"/>
        </w:rPr>
        <w:br/>
        <w:t>de las Telecomunicaciones</w:t>
      </w:r>
    </w:p>
    <w:p w:rsidR="00E952AF" w:rsidRPr="00E952AF" w:rsidRDefault="00E952AF" w:rsidP="009E6059">
      <w:pPr>
        <w:spacing w:after="0" w:line="240" w:lineRule="auto"/>
        <w:rPr>
          <w:rFonts w:ascii="Times New Roman" w:eastAsia="Times New Roman" w:hAnsi="Times New Roman" w:cs="Times New Roman"/>
          <w:b/>
          <w:bCs/>
          <w:sz w:val="24"/>
          <w:szCs w:val="24"/>
          <w:lang w:val="es-ES_tradnl" w:eastAsia="en-US"/>
        </w:rPr>
      </w:pPr>
    </w:p>
    <w:p w:rsidR="009E6059" w:rsidRPr="009E6059" w:rsidRDefault="00A6407F" w:rsidP="009E6059">
      <w:pPr>
        <w:spacing w:after="0" w:line="240" w:lineRule="auto"/>
        <w:rPr>
          <w:rFonts w:ascii="Times New Roman" w:eastAsia="Times New Roman" w:hAnsi="Times New Roman" w:cs="Times New Roman"/>
          <w:b/>
          <w:bCs/>
          <w:sz w:val="24"/>
          <w:szCs w:val="24"/>
          <w:lang w:val="en-GB" w:eastAsia="en-US"/>
        </w:rPr>
      </w:pPr>
      <w:proofErr w:type="spellStart"/>
      <w:r>
        <w:rPr>
          <w:rFonts w:ascii="Times New Roman" w:eastAsia="Times New Roman" w:hAnsi="Times New Roman" w:cs="Times New Roman"/>
          <w:b/>
          <w:bCs/>
          <w:sz w:val="24"/>
          <w:szCs w:val="24"/>
          <w:lang w:val="en-GB" w:eastAsia="en-US"/>
        </w:rPr>
        <w:t>A</w:t>
      </w:r>
      <w:r w:rsidR="009E6059" w:rsidRPr="009E6059">
        <w:rPr>
          <w:rFonts w:ascii="Times New Roman" w:eastAsia="Times New Roman" w:hAnsi="Times New Roman" w:cs="Times New Roman"/>
          <w:b/>
          <w:bCs/>
          <w:sz w:val="24"/>
          <w:szCs w:val="24"/>
          <w:lang w:val="en-GB" w:eastAsia="en-US"/>
        </w:rPr>
        <w:t>nex</w:t>
      </w:r>
      <w:r>
        <w:rPr>
          <w:rFonts w:ascii="Times New Roman" w:eastAsia="Times New Roman" w:hAnsi="Times New Roman" w:cs="Times New Roman"/>
          <w:b/>
          <w:bCs/>
          <w:sz w:val="24"/>
          <w:szCs w:val="24"/>
          <w:lang w:val="en-GB" w:eastAsia="en-US"/>
        </w:rPr>
        <w:t>o</w:t>
      </w:r>
      <w:proofErr w:type="spellEnd"/>
      <w:r w:rsidR="009E6059" w:rsidRPr="009E6059">
        <w:rPr>
          <w:rFonts w:ascii="Times New Roman" w:eastAsia="Times New Roman" w:hAnsi="Times New Roman" w:cs="Times New Roman"/>
          <w:b/>
          <w:bCs/>
          <w:sz w:val="24"/>
          <w:szCs w:val="24"/>
          <w:lang w:val="en-GB" w:eastAsia="en-US"/>
        </w:rPr>
        <w:t>: 1</w:t>
      </w:r>
      <w:r w:rsidR="009E6059" w:rsidRPr="009E6059">
        <w:rPr>
          <w:rFonts w:ascii="Times New Roman" w:eastAsia="Times New Roman" w:hAnsi="Times New Roman" w:cs="Times New Roman"/>
          <w:b/>
          <w:bCs/>
          <w:sz w:val="24"/>
          <w:szCs w:val="24"/>
          <w:lang w:val="en-GB" w:eastAsia="en-US"/>
        </w:rPr>
        <w:br w:type="page"/>
      </w:r>
    </w:p>
    <w:p w:rsidR="009E6059" w:rsidRPr="009E6059" w:rsidRDefault="009E6059" w:rsidP="009E6059">
      <w:pPr>
        <w:spacing w:after="0" w:line="240" w:lineRule="auto"/>
        <w:jc w:val="center"/>
        <w:rPr>
          <w:rFonts w:ascii="Times New Roman" w:eastAsia="Times New Roman" w:hAnsi="Times New Roman" w:cs="Times New Roman"/>
          <w:sz w:val="24"/>
          <w:szCs w:val="24"/>
          <w:lang w:val="en-GB" w:eastAsia="en-US"/>
        </w:rPr>
      </w:pPr>
      <w:r w:rsidRPr="009E6059">
        <w:rPr>
          <w:rFonts w:ascii="Times New Roman" w:eastAsia="Times New Roman" w:hAnsi="Times New Roman" w:cs="Times New Roman"/>
          <w:sz w:val="24"/>
          <w:szCs w:val="24"/>
          <w:lang w:val="en-GB" w:eastAsia="en-US"/>
        </w:rPr>
        <w:lastRenderedPageBreak/>
        <w:t>ANNEX 1</w:t>
      </w:r>
      <w:r w:rsidRPr="009E6059">
        <w:rPr>
          <w:rFonts w:ascii="Times New Roman" w:eastAsia="Times New Roman" w:hAnsi="Times New Roman" w:cs="Times New Roman"/>
          <w:sz w:val="24"/>
          <w:szCs w:val="24"/>
          <w:lang w:val="en-GB" w:eastAsia="en-US"/>
        </w:rPr>
        <w:br/>
        <w:t>(to TSB Circular 70)</w:t>
      </w:r>
    </w:p>
    <w:p w:rsidR="009E6059" w:rsidRPr="009E6059" w:rsidRDefault="009E6059" w:rsidP="009E6059">
      <w:pPr>
        <w:spacing w:after="0" w:line="240" w:lineRule="auto"/>
        <w:jc w:val="center"/>
        <w:rPr>
          <w:rFonts w:ascii="Times New Roman" w:eastAsia="Times New Roman" w:hAnsi="Times New Roman" w:cs="Times New Roman"/>
          <w:b/>
          <w:bCs/>
          <w:sz w:val="24"/>
          <w:szCs w:val="24"/>
          <w:lang w:val="en-GB" w:eastAsia="en-US"/>
        </w:rPr>
      </w:pPr>
    </w:p>
    <w:tbl>
      <w:tblPr>
        <w:tblW w:w="5207" w:type="pct"/>
        <w:tblCellSpacing w:w="15" w:type="dxa"/>
        <w:tblCellMar>
          <w:left w:w="0" w:type="dxa"/>
          <w:right w:w="0" w:type="dxa"/>
        </w:tblCellMar>
        <w:tblLook w:val="0000" w:firstRow="0" w:lastRow="0" w:firstColumn="0" w:lastColumn="0" w:noHBand="0" w:noVBand="0"/>
      </w:tblPr>
      <w:tblGrid>
        <w:gridCol w:w="10194"/>
      </w:tblGrid>
      <w:tr w:rsidR="009E6059" w:rsidRPr="009E6059" w:rsidTr="00996F33">
        <w:trPr>
          <w:tblCellSpacing w:w="15" w:type="dxa"/>
        </w:trPr>
        <w:tc>
          <w:tcPr>
            <w:tcW w:w="4970" w:type="pct"/>
            <w:vAlign w:val="center"/>
          </w:tcPr>
          <w:tbl>
            <w:tblPr>
              <w:tblW w:w="4662" w:type="pct"/>
              <w:tblCellSpacing w:w="0" w:type="dxa"/>
              <w:tblInd w:w="142" w:type="dxa"/>
              <w:shd w:val="clear" w:color="auto" w:fill="99CCFF"/>
              <w:tblCellMar>
                <w:top w:w="45" w:type="dxa"/>
                <w:left w:w="45" w:type="dxa"/>
                <w:bottom w:w="45" w:type="dxa"/>
                <w:right w:w="45" w:type="dxa"/>
              </w:tblCellMar>
              <w:tblLook w:val="0000" w:firstRow="0" w:lastRow="0" w:firstColumn="0" w:lastColumn="0" w:noHBand="0" w:noVBand="0"/>
            </w:tblPr>
            <w:tblGrid>
              <w:gridCol w:w="9449"/>
            </w:tblGrid>
            <w:tr w:rsidR="009E6059" w:rsidRPr="009E6059" w:rsidTr="00996F33">
              <w:trPr>
                <w:tblCellSpacing w:w="0" w:type="dxa"/>
              </w:trPr>
              <w:tc>
                <w:tcPr>
                  <w:tcW w:w="5000" w:type="pct"/>
                  <w:shd w:val="clear" w:color="auto" w:fill="C6D9F1"/>
                  <w:vAlign w:val="center"/>
                </w:tcPr>
                <w:p w:rsidR="009E6059" w:rsidRPr="009E6059" w:rsidRDefault="009E6059" w:rsidP="009E6059">
                  <w:pPr>
                    <w:tabs>
                      <w:tab w:val="left" w:pos="794"/>
                      <w:tab w:val="left" w:pos="1191"/>
                      <w:tab w:val="left" w:pos="1588"/>
                      <w:tab w:val="left" w:pos="1985"/>
                      <w:tab w:val="left" w:pos="4111"/>
                    </w:tabs>
                    <w:spacing w:before="120" w:after="0" w:line="240" w:lineRule="auto"/>
                    <w:ind w:left="57"/>
                    <w:jc w:val="center"/>
                    <w:rPr>
                      <w:rFonts w:ascii="Times New Roman" w:eastAsia="Times New Roman" w:hAnsi="Times New Roman" w:cs="Times New Roman"/>
                      <w:b/>
                      <w:bCs/>
                      <w:sz w:val="32"/>
                      <w:szCs w:val="32"/>
                      <w:lang w:val="en-GB" w:eastAsia="en-US"/>
                    </w:rPr>
                  </w:pPr>
                  <w:r w:rsidRPr="009E6059">
                    <w:rPr>
                      <w:rFonts w:ascii="Times New Roman" w:eastAsia="Times New Roman" w:hAnsi="Times New Roman" w:cs="Times New Roman"/>
                      <w:b/>
                      <w:bCs/>
                      <w:sz w:val="32"/>
                      <w:szCs w:val="32"/>
                      <w:lang w:val="en-GB" w:eastAsia="en-US"/>
                    </w:rPr>
                    <w:t xml:space="preserve">ITU Regional Standardization Forum </w:t>
                  </w:r>
                </w:p>
                <w:p w:rsidR="009E6059" w:rsidRPr="009E6059" w:rsidRDefault="009E6059" w:rsidP="009E6059">
                  <w:pPr>
                    <w:tabs>
                      <w:tab w:val="left" w:pos="794"/>
                      <w:tab w:val="left" w:pos="1191"/>
                      <w:tab w:val="left" w:pos="1588"/>
                      <w:tab w:val="left" w:pos="1985"/>
                    </w:tabs>
                    <w:spacing w:before="240" w:after="0" w:line="240" w:lineRule="auto"/>
                    <w:jc w:val="center"/>
                    <w:rPr>
                      <w:rFonts w:ascii="Times New Roman" w:eastAsia="Times New Roman" w:hAnsi="Times New Roman" w:cs="Times New Roman"/>
                      <w:sz w:val="32"/>
                      <w:szCs w:val="32"/>
                      <w:lang w:val="en-CA" w:eastAsia="en-US"/>
                    </w:rPr>
                  </w:pPr>
                  <w:r w:rsidRPr="009E6059">
                    <w:rPr>
                      <w:rFonts w:ascii="Times New Roman" w:eastAsia="Times New Roman" w:hAnsi="Times New Roman" w:cs="Times New Roman"/>
                      <w:b/>
                      <w:bCs/>
                      <w:sz w:val="32"/>
                      <w:szCs w:val="32"/>
                      <w:lang w:val="en-CA" w:eastAsia="en-US"/>
                    </w:rPr>
                    <w:t>Tunis, Tunisia</w:t>
                  </w:r>
                </w:p>
              </w:tc>
            </w:tr>
            <w:tr w:rsidR="009E6059" w:rsidRPr="009E6059" w:rsidTr="00996F33">
              <w:trPr>
                <w:tblCellSpacing w:w="0" w:type="dxa"/>
              </w:trPr>
              <w:tc>
                <w:tcPr>
                  <w:tcW w:w="5000" w:type="pct"/>
                  <w:shd w:val="clear" w:color="auto" w:fill="C6D9F1"/>
                  <w:vAlign w:val="center"/>
                </w:tcPr>
                <w:p w:rsidR="009E6059" w:rsidRPr="009E6059" w:rsidRDefault="009E6059" w:rsidP="009E6059">
                  <w:pPr>
                    <w:tabs>
                      <w:tab w:val="left" w:pos="794"/>
                      <w:tab w:val="left" w:pos="1191"/>
                      <w:tab w:val="left" w:pos="1588"/>
                      <w:tab w:val="left" w:pos="1985"/>
                    </w:tabs>
                    <w:spacing w:before="120" w:after="0" w:line="240" w:lineRule="atLeast"/>
                    <w:jc w:val="center"/>
                    <w:rPr>
                      <w:rFonts w:ascii="Times New Roman" w:eastAsia="Times New Roman" w:hAnsi="Times New Roman" w:cs="Times New Roman"/>
                      <w:sz w:val="32"/>
                      <w:szCs w:val="32"/>
                      <w:lang w:val="en-GB" w:eastAsia="en-US"/>
                    </w:rPr>
                  </w:pPr>
                  <w:r w:rsidRPr="009E6059">
                    <w:rPr>
                      <w:rFonts w:ascii="Times New Roman" w:eastAsia="Times New Roman" w:hAnsi="Times New Roman" w:cs="Times New Roman"/>
                      <w:b/>
                      <w:bCs/>
                      <w:sz w:val="32"/>
                      <w:szCs w:val="32"/>
                      <w:lang w:val="en-GB" w:eastAsia="en-US"/>
                    </w:rPr>
                    <w:t>Draft Programme</w:t>
                  </w:r>
                </w:p>
              </w:tc>
            </w:tr>
          </w:tbl>
          <w:p w:rsidR="009E6059" w:rsidRPr="009E6059" w:rsidRDefault="009E6059" w:rsidP="009E6059">
            <w:pPr>
              <w:tabs>
                <w:tab w:val="left" w:pos="794"/>
                <w:tab w:val="left" w:pos="1191"/>
                <w:tab w:val="left" w:pos="1588"/>
                <w:tab w:val="left" w:pos="1985"/>
              </w:tabs>
              <w:spacing w:before="120" w:after="0" w:line="240" w:lineRule="atLeast"/>
              <w:rPr>
                <w:rFonts w:ascii="Verdana" w:eastAsia="Times New Roman" w:hAnsi="Verdana" w:cs="Times New Roman"/>
                <w:sz w:val="18"/>
                <w:szCs w:val="18"/>
                <w:lang w:val="en-GB" w:eastAsia="en-US"/>
              </w:rPr>
            </w:pPr>
          </w:p>
        </w:tc>
      </w:tr>
      <w:tr w:rsidR="009E6059" w:rsidRPr="009E6059" w:rsidTr="00996F33">
        <w:trPr>
          <w:trHeight w:val="2812"/>
          <w:tblCellSpacing w:w="15" w:type="dxa"/>
        </w:trPr>
        <w:tc>
          <w:tcPr>
            <w:tcW w:w="4970" w:type="pct"/>
            <w:vAlign w:val="center"/>
          </w:tcPr>
          <w:tbl>
            <w:tblPr>
              <w:tblW w:w="5000" w:type="pct"/>
              <w:tblCellSpacing w:w="15" w:type="dxa"/>
              <w:tblCellMar>
                <w:left w:w="0" w:type="dxa"/>
                <w:right w:w="0" w:type="dxa"/>
              </w:tblCellMar>
              <w:tblLook w:val="0000" w:firstRow="0" w:lastRow="0" w:firstColumn="0" w:lastColumn="0" w:noHBand="0" w:noVBand="0"/>
            </w:tblPr>
            <w:tblGrid>
              <w:gridCol w:w="10134"/>
            </w:tblGrid>
            <w:tr w:rsidR="009E6059" w:rsidRPr="009E6059" w:rsidTr="00996F33">
              <w:trPr>
                <w:trHeight w:val="2596"/>
                <w:tblCellSpacing w:w="15" w:type="dxa"/>
              </w:trPr>
              <w:tc>
                <w:tcPr>
                  <w:tcW w:w="4969" w:type="pct"/>
                  <w:tcMar>
                    <w:top w:w="45" w:type="dxa"/>
                    <w:left w:w="45" w:type="dxa"/>
                    <w:bottom w:w="45" w:type="dxa"/>
                    <w:right w:w="45" w:type="dxa"/>
                  </w:tcMar>
                </w:tcPr>
                <w:tbl>
                  <w:tblPr>
                    <w:tblW w:w="9556" w:type="dxa"/>
                    <w:tblCellSpacing w:w="15" w:type="dxa"/>
                    <w:tblCellMar>
                      <w:left w:w="0" w:type="dxa"/>
                      <w:right w:w="0" w:type="dxa"/>
                    </w:tblCellMar>
                    <w:tblLook w:val="0000" w:firstRow="0" w:lastRow="0" w:firstColumn="0" w:lastColumn="0" w:noHBand="0" w:noVBand="0"/>
                  </w:tblPr>
                  <w:tblGrid>
                    <w:gridCol w:w="1803"/>
                    <w:gridCol w:w="7753"/>
                  </w:tblGrid>
                  <w:tr w:rsidR="009E6059" w:rsidRPr="009E6059" w:rsidTr="00996F33">
                    <w:trPr>
                      <w:tblCellSpacing w:w="15" w:type="dxa"/>
                    </w:trPr>
                    <w:tc>
                      <w:tcPr>
                        <w:tcW w:w="9496" w:type="dxa"/>
                        <w:gridSpan w:val="2"/>
                        <w:tcBorders>
                          <w:top w:val="dotted" w:sz="6" w:space="0" w:color="737373"/>
                          <w:left w:val="dotted" w:sz="6" w:space="0" w:color="737373"/>
                          <w:bottom w:val="dotted" w:sz="6" w:space="0" w:color="737373"/>
                          <w:right w:val="dotted" w:sz="6" w:space="0" w:color="737373"/>
                        </w:tcBorders>
                        <w:shd w:val="clear" w:color="auto" w:fill="548DD4"/>
                        <w:tcMar>
                          <w:top w:w="60" w:type="dxa"/>
                          <w:left w:w="60" w:type="dxa"/>
                          <w:bottom w:w="60" w:type="dxa"/>
                          <w:right w:w="60" w:type="dxa"/>
                        </w:tcMar>
                        <w:vAlign w:val="center"/>
                      </w:tcPr>
                      <w:p w:rsidR="009E6059" w:rsidRPr="009E6059" w:rsidRDefault="009E6059" w:rsidP="009E6059">
                        <w:pPr>
                          <w:tabs>
                            <w:tab w:val="left" w:pos="794"/>
                            <w:tab w:val="left" w:pos="1191"/>
                            <w:tab w:val="left" w:pos="1588"/>
                            <w:tab w:val="left" w:pos="1985"/>
                          </w:tabs>
                          <w:spacing w:before="120" w:after="120" w:line="240" w:lineRule="auto"/>
                          <w:jc w:val="center"/>
                          <w:rPr>
                            <w:rFonts w:ascii="Times New Roman" w:eastAsia="Times New Roman" w:hAnsi="Times New Roman" w:cs="Times New Roman"/>
                            <w:b/>
                            <w:bCs/>
                            <w:color w:val="FFFFFF"/>
                            <w:sz w:val="24"/>
                            <w:szCs w:val="24"/>
                            <w:lang w:val="en-GB" w:eastAsia="en-US"/>
                          </w:rPr>
                        </w:pPr>
                        <w:r w:rsidRPr="009E6059">
                          <w:rPr>
                            <w:rFonts w:ascii="Times New Roman" w:eastAsia="Times New Roman" w:hAnsi="Times New Roman" w:cs="Times New Roman"/>
                            <w:b/>
                            <w:bCs/>
                            <w:color w:val="FFFFFF"/>
                            <w:sz w:val="24"/>
                            <w:szCs w:val="24"/>
                            <w:lang w:val="en-GB" w:eastAsia="en-US"/>
                          </w:rPr>
                          <w:t>27 January 2014</w:t>
                        </w:r>
                      </w:p>
                    </w:tc>
                  </w:tr>
                  <w:tr w:rsidR="009E6059" w:rsidRPr="009E6059" w:rsidTr="00996F33">
                    <w:trPr>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9E6059" w:rsidRPr="009E6059" w:rsidRDefault="009E6059" w:rsidP="009E6059">
                        <w:pPr>
                          <w:tabs>
                            <w:tab w:val="left" w:pos="794"/>
                            <w:tab w:val="left" w:pos="1191"/>
                            <w:tab w:val="left" w:pos="1588"/>
                            <w:tab w:val="left" w:pos="1985"/>
                          </w:tabs>
                          <w:spacing w:before="120" w:after="120" w:line="240" w:lineRule="auto"/>
                          <w:rPr>
                            <w:rFonts w:ascii="Times New Roman" w:eastAsia="Times New Roman" w:hAnsi="Times New Roman" w:cs="Times New Roman"/>
                            <w:b/>
                            <w:bCs/>
                            <w:sz w:val="24"/>
                            <w:szCs w:val="24"/>
                            <w:lang w:val="en-GB" w:eastAsia="en-US"/>
                          </w:rPr>
                        </w:pPr>
                        <w:r w:rsidRPr="009E6059">
                          <w:rPr>
                            <w:rFonts w:ascii="Times New Roman" w:eastAsia="Times New Roman" w:hAnsi="Times New Roman" w:cs="Times New Roman"/>
                            <w:b/>
                            <w:bCs/>
                            <w:sz w:val="24"/>
                            <w:szCs w:val="24"/>
                            <w:lang w:val="en-GB" w:eastAsia="en-US"/>
                          </w:rPr>
                          <w:t>08:30-09:00</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9E6059" w:rsidRPr="009E6059" w:rsidRDefault="009E6059" w:rsidP="009E6059">
                        <w:pPr>
                          <w:tabs>
                            <w:tab w:val="left" w:pos="737"/>
                            <w:tab w:val="left" w:pos="794"/>
                            <w:tab w:val="left" w:pos="1134"/>
                            <w:tab w:val="left" w:pos="1191"/>
                            <w:tab w:val="left" w:pos="1588"/>
                            <w:tab w:val="left" w:pos="1985"/>
                          </w:tabs>
                          <w:spacing w:before="120" w:after="120" w:line="240" w:lineRule="auto"/>
                          <w:rPr>
                            <w:rFonts w:ascii="Times New Roman" w:eastAsia="Times New Roman" w:hAnsi="Times New Roman" w:cs="Times New Roman"/>
                            <w:sz w:val="24"/>
                            <w:szCs w:val="24"/>
                            <w:lang w:val="en-GB" w:eastAsia="en-US"/>
                          </w:rPr>
                        </w:pPr>
                        <w:r w:rsidRPr="009E6059">
                          <w:rPr>
                            <w:rFonts w:ascii="Times New Roman" w:eastAsia="Times New Roman" w:hAnsi="Times New Roman" w:cs="Times New Roman"/>
                            <w:b/>
                            <w:bCs/>
                            <w:sz w:val="24"/>
                            <w:szCs w:val="24"/>
                            <w:lang w:val="en-GB" w:eastAsia="en-US"/>
                          </w:rPr>
                          <w:t>Registration</w:t>
                        </w:r>
                      </w:p>
                    </w:tc>
                  </w:tr>
                  <w:tr w:rsidR="009E6059" w:rsidRPr="009E6059" w:rsidTr="00996F33">
                    <w:trPr>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6059" w:rsidRPr="009E6059" w:rsidRDefault="009E6059" w:rsidP="009E6059">
                        <w:pPr>
                          <w:tabs>
                            <w:tab w:val="left" w:pos="794"/>
                            <w:tab w:val="left" w:pos="1191"/>
                            <w:tab w:val="left" w:pos="1588"/>
                            <w:tab w:val="left" w:pos="1985"/>
                          </w:tabs>
                          <w:spacing w:before="120" w:after="0" w:line="240" w:lineRule="auto"/>
                          <w:rPr>
                            <w:rFonts w:ascii="Times New Roman" w:eastAsia="Times New Roman" w:hAnsi="Times New Roman" w:cs="Times New Roman"/>
                            <w:b/>
                            <w:bCs/>
                            <w:sz w:val="24"/>
                            <w:szCs w:val="24"/>
                            <w:lang w:val="en-GB" w:eastAsia="en-US"/>
                          </w:rPr>
                        </w:pPr>
                        <w:r w:rsidRPr="009E6059">
                          <w:rPr>
                            <w:rFonts w:ascii="Times New Roman" w:eastAsia="Times New Roman" w:hAnsi="Times New Roman" w:cs="Times New Roman"/>
                            <w:b/>
                            <w:bCs/>
                            <w:sz w:val="24"/>
                            <w:szCs w:val="24"/>
                            <w:lang w:val="en-GB" w:eastAsia="en-US"/>
                          </w:rPr>
                          <w:t>09:00–09:30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6059" w:rsidRPr="009E6059" w:rsidRDefault="009E6059" w:rsidP="009E6059">
                        <w:pPr>
                          <w:tabs>
                            <w:tab w:val="left" w:pos="737"/>
                            <w:tab w:val="left" w:pos="794"/>
                            <w:tab w:val="left" w:pos="1134"/>
                            <w:tab w:val="left" w:pos="1191"/>
                            <w:tab w:val="left" w:pos="1588"/>
                            <w:tab w:val="left" w:pos="1985"/>
                          </w:tabs>
                          <w:spacing w:before="120" w:after="60" w:line="240" w:lineRule="auto"/>
                          <w:rPr>
                            <w:rFonts w:ascii="Times New Roman" w:eastAsia="Times New Roman" w:hAnsi="Times New Roman" w:cs="Times New Roman"/>
                            <w:b/>
                            <w:bCs/>
                            <w:sz w:val="24"/>
                            <w:szCs w:val="24"/>
                            <w:lang w:val="en-GB" w:eastAsia="en-US"/>
                          </w:rPr>
                        </w:pPr>
                        <w:r w:rsidRPr="009E6059">
                          <w:rPr>
                            <w:rFonts w:ascii="Times New Roman" w:eastAsia="Times New Roman" w:hAnsi="Times New Roman" w:cs="Times New Roman"/>
                            <w:b/>
                            <w:bCs/>
                            <w:sz w:val="24"/>
                            <w:szCs w:val="24"/>
                            <w:lang w:val="en-GB" w:eastAsia="en-US"/>
                          </w:rPr>
                          <w:t>Opening Session</w:t>
                        </w:r>
                      </w:p>
                      <w:p w:rsidR="009E6059" w:rsidRPr="009E6059" w:rsidRDefault="009E6059" w:rsidP="009E6059">
                        <w:pPr>
                          <w:numPr>
                            <w:ilvl w:val="0"/>
                            <w:numId w:val="1"/>
                          </w:numPr>
                          <w:tabs>
                            <w:tab w:val="left" w:pos="794"/>
                            <w:tab w:val="left" w:pos="1191"/>
                            <w:tab w:val="left" w:pos="1588"/>
                            <w:tab w:val="left" w:pos="1985"/>
                          </w:tabs>
                          <w:spacing w:before="120" w:after="60" w:line="240" w:lineRule="auto"/>
                          <w:rPr>
                            <w:rFonts w:ascii="Times New Roman" w:eastAsia="Times New Roman" w:hAnsi="Times New Roman" w:cs="Times New Roman"/>
                            <w:b/>
                            <w:bCs/>
                            <w:sz w:val="24"/>
                            <w:szCs w:val="24"/>
                            <w:lang w:val="en-GB" w:eastAsia="en-US"/>
                          </w:rPr>
                        </w:pPr>
                        <w:r w:rsidRPr="009E6059">
                          <w:rPr>
                            <w:rFonts w:ascii="Times New Roman" w:eastAsia="Times New Roman" w:hAnsi="Times New Roman" w:cs="Times New Roman"/>
                            <w:b/>
                            <w:bCs/>
                            <w:sz w:val="24"/>
                            <w:szCs w:val="24"/>
                            <w:lang w:val="en-GB" w:eastAsia="en-US"/>
                          </w:rPr>
                          <w:t>AICTO</w:t>
                        </w:r>
                      </w:p>
                      <w:p w:rsidR="009E6059" w:rsidRPr="009E6059" w:rsidRDefault="009E6059" w:rsidP="009E6059">
                        <w:pPr>
                          <w:numPr>
                            <w:ilvl w:val="0"/>
                            <w:numId w:val="1"/>
                          </w:numPr>
                          <w:tabs>
                            <w:tab w:val="left" w:pos="794"/>
                            <w:tab w:val="left" w:pos="1191"/>
                            <w:tab w:val="left" w:pos="1588"/>
                            <w:tab w:val="left" w:pos="1985"/>
                          </w:tabs>
                          <w:spacing w:before="120" w:after="60" w:line="240" w:lineRule="auto"/>
                          <w:rPr>
                            <w:rFonts w:ascii="Times New Roman" w:eastAsia="Times New Roman" w:hAnsi="Times New Roman" w:cs="Times New Roman"/>
                            <w:b/>
                            <w:bCs/>
                            <w:sz w:val="24"/>
                            <w:szCs w:val="24"/>
                            <w:lang w:val="en-GB" w:eastAsia="en-US"/>
                          </w:rPr>
                        </w:pPr>
                        <w:r w:rsidRPr="009E6059">
                          <w:rPr>
                            <w:rFonts w:ascii="Times New Roman" w:eastAsia="Times New Roman" w:hAnsi="Times New Roman" w:cs="Times New Roman"/>
                            <w:b/>
                            <w:bCs/>
                            <w:sz w:val="24"/>
                            <w:szCs w:val="24"/>
                            <w:lang w:val="en-GB" w:eastAsia="en-US"/>
                          </w:rPr>
                          <w:t>ITU</w:t>
                        </w:r>
                      </w:p>
                      <w:p w:rsidR="009E6059" w:rsidRPr="009E6059" w:rsidRDefault="009E6059" w:rsidP="009E6059">
                        <w:pPr>
                          <w:tabs>
                            <w:tab w:val="left" w:pos="794"/>
                            <w:tab w:val="left" w:pos="1191"/>
                            <w:tab w:val="left" w:pos="1588"/>
                            <w:tab w:val="left" w:pos="1985"/>
                          </w:tabs>
                          <w:spacing w:before="60" w:after="0" w:line="240" w:lineRule="auto"/>
                          <w:ind w:left="720"/>
                          <w:contextualSpacing/>
                          <w:rPr>
                            <w:rFonts w:ascii="Times New Roman" w:eastAsia="Times New Roman" w:hAnsi="Times New Roman" w:cs="Times New Roman"/>
                            <w:sz w:val="24"/>
                            <w:szCs w:val="24"/>
                            <w:lang w:val="en-GB" w:eastAsia="en-US"/>
                          </w:rPr>
                        </w:pPr>
                      </w:p>
                    </w:tc>
                  </w:tr>
                  <w:tr w:rsidR="009E6059" w:rsidRPr="009E6059" w:rsidTr="00996F33">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9E6059" w:rsidRPr="009E6059" w:rsidRDefault="009E6059" w:rsidP="009E6059">
                        <w:pPr>
                          <w:tabs>
                            <w:tab w:val="left" w:pos="737"/>
                            <w:tab w:val="left" w:pos="794"/>
                            <w:tab w:val="left" w:pos="1134"/>
                            <w:tab w:val="left" w:pos="1191"/>
                            <w:tab w:val="left" w:pos="1588"/>
                            <w:tab w:val="left" w:pos="1985"/>
                          </w:tabs>
                          <w:spacing w:before="60" w:after="60" w:line="240" w:lineRule="auto"/>
                          <w:rPr>
                            <w:rFonts w:ascii="Times New Roman" w:eastAsia="Times New Roman" w:hAnsi="Times New Roman" w:cs="Times New Roman"/>
                            <w:b/>
                            <w:bCs/>
                            <w:sz w:val="24"/>
                            <w:szCs w:val="24"/>
                            <w:lang w:val="en-GB" w:eastAsia="en-US"/>
                          </w:rPr>
                        </w:pPr>
                        <w:r w:rsidRPr="009E6059">
                          <w:rPr>
                            <w:rFonts w:ascii="Times New Roman" w:eastAsia="Times New Roman" w:hAnsi="Times New Roman" w:cs="Times New Roman"/>
                            <w:b/>
                            <w:bCs/>
                            <w:sz w:val="24"/>
                            <w:szCs w:val="24"/>
                            <w:lang w:val="en-GB" w:eastAsia="en-US"/>
                          </w:rPr>
                          <w:t>09:30-10:00</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9E6059" w:rsidRPr="009E6059" w:rsidRDefault="009E6059" w:rsidP="009E6059">
                        <w:pPr>
                          <w:tabs>
                            <w:tab w:val="left" w:pos="737"/>
                            <w:tab w:val="left" w:pos="794"/>
                            <w:tab w:val="left" w:pos="1134"/>
                            <w:tab w:val="left" w:pos="1191"/>
                            <w:tab w:val="left" w:pos="1588"/>
                            <w:tab w:val="left" w:pos="1985"/>
                          </w:tabs>
                          <w:spacing w:before="60" w:after="60" w:line="240" w:lineRule="auto"/>
                          <w:rPr>
                            <w:rFonts w:ascii="Times New Roman" w:eastAsia="Times New Roman" w:hAnsi="Times New Roman" w:cs="Times New Roman"/>
                            <w:b/>
                            <w:bCs/>
                            <w:sz w:val="24"/>
                            <w:szCs w:val="24"/>
                            <w:lang w:val="en-GB" w:eastAsia="en-US"/>
                          </w:rPr>
                        </w:pPr>
                        <w:r w:rsidRPr="009E6059">
                          <w:rPr>
                            <w:rFonts w:ascii="Times New Roman" w:eastAsia="Times New Roman" w:hAnsi="Times New Roman" w:cs="Times New Roman"/>
                            <w:b/>
                            <w:bCs/>
                            <w:sz w:val="24"/>
                            <w:szCs w:val="24"/>
                            <w:lang w:val="en-GB" w:eastAsia="en-US"/>
                          </w:rPr>
                          <w:t xml:space="preserve">Coffee Break </w:t>
                        </w:r>
                      </w:p>
                    </w:tc>
                  </w:tr>
                  <w:tr w:rsidR="009E6059" w:rsidRPr="009E6059" w:rsidTr="00996F33">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6059" w:rsidRPr="009E6059" w:rsidRDefault="009E6059" w:rsidP="009E6059">
                        <w:pPr>
                          <w:tabs>
                            <w:tab w:val="left" w:pos="737"/>
                            <w:tab w:val="left" w:pos="794"/>
                            <w:tab w:val="left" w:pos="1134"/>
                            <w:tab w:val="left" w:pos="1191"/>
                            <w:tab w:val="left" w:pos="1588"/>
                            <w:tab w:val="left" w:pos="1985"/>
                          </w:tabs>
                          <w:spacing w:before="120" w:after="851" w:line="240" w:lineRule="auto"/>
                          <w:rPr>
                            <w:rFonts w:ascii="Times New Roman" w:eastAsia="Times New Roman" w:hAnsi="Times New Roman" w:cs="Times New Roman"/>
                            <w:b/>
                            <w:bCs/>
                            <w:sz w:val="24"/>
                            <w:szCs w:val="24"/>
                            <w:lang w:val="en-GB" w:eastAsia="en-US"/>
                          </w:rPr>
                        </w:pPr>
                        <w:r w:rsidRPr="009E6059">
                          <w:rPr>
                            <w:rFonts w:ascii="Times New Roman" w:eastAsia="Times New Roman" w:hAnsi="Times New Roman" w:cs="Times New Roman"/>
                            <w:b/>
                            <w:bCs/>
                            <w:sz w:val="24"/>
                            <w:szCs w:val="24"/>
                            <w:lang w:val="en-GB" w:eastAsia="en-US"/>
                          </w:rPr>
                          <w:t>10:00-11:15</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6059" w:rsidRPr="009E6059" w:rsidRDefault="009E6059" w:rsidP="009E6059">
                        <w:pPr>
                          <w:tabs>
                            <w:tab w:val="left" w:pos="737"/>
                            <w:tab w:val="left" w:pos="794"/>
                            <w:tab w:val="left" w:pos="1134"/>
                            <w:tab w:val="left" w:pos="1191"/>
                            <w:tab w:val="left" w:pos="1588"/>
                            <w:tab w:val="left" w:pos="1985"/>
                          </w:tabs>
                          <w:spacing w:before="120" w:after="120" w:line="240" w:lineRule="auto"/>
                          <w:ind w:left="1253" w:hanging="1253"/>
                          <w:rPr>
                            <w:rFonts w:ascii="Times New Roman" w:eastAsia="Times New Roman" w:hAnsi="Times New Roman" w:cs="Times New Roman"/>
                            <w:b/>
                            <w:bCs/>
                            <w:sz w:val="24"/>
                            <w:szCs w:val="24"/>
                            <w:lang w:val="en-GB" w:eastAsia="en-US"/>
                          </w:rPr>
                        </w:pPr>
                        <w:r w:rsidRPr="009E6059">
                          <w:rPr>
                            <w:rFonts w:ascii="Times New Roman" w:eastAsia="Times New Roman" w:hAnsi="Times New Roman" w:cs="Times New Roman"/>
                            <w:b/>
                            <w:bCs/>
                            <w:sz w:val="24"/>
                            <w:szCs w:val="24"/>
                            <w:lang w:val="en-GB" w:eastAsia="en-US"/>
                          </w:rPr>
                          <w:t>SESSION 1:  ITU Activities on Bridging the Standardization Gap (BSG)</w:t>
                        </w:r>
                      </w:p>
                      <w:p w:rsidR="009E6059" w:rsidRPr="009E6059" w:rsidRDefault="009E6059" w:rsidP="009E6059">
                        <w:pPr>
                          <w:tabs>
                            <w:tab w:val="left" w:pos="794"/>
                            <w:tab w:val="left" w:pos="1191"/>
                            <w:tab w:val="left" w:pos="1588"/>
                            <w:tab w:val="left" w:pos="1985"/>
                          </w:tabs>
                          <w:spacing w:before="120" w:after="120" w:line="240" w:lineRule="auto"/>
                          <w:rPr>
                            <w:rFonts w:ascii="Times New Roman" w:eastAsia="Times New Roman" w:hAnsi="Times New Roman" w:cs="Times New Roman"/>
                            <w:sz w:val="24"/>
                            <w:szCs w:val="24"/>
                            <w:lang w:val="en-GB" w:eastAsia="en-US"/>
                          </w:rPr>
                        </w:pPr>
                        <w:r w:rsidRPr="009E6059">
                          <w:rPr>
                            <w:rFonts w:ascii="Times New Roman" w:eastAsia="Times New Roman" w:hAnsi="Times New Roman" w:cs="Times New Roman"/>
                            <w:sz w:val="24"/>
                            <w:szCs w:val="24"/>
                            <w:lang w:val="en-GB" w:eastAsia="en-US"/>
                          </w:rPr>
                          <w:br/>
                          <w:t>This session will be directed to the activities of TSB on the implementation of the Bridging the Standardization Gap Programme. The session will provide participants with an overview of how developing countries could also participate more effectively in the ICT standardization process in ITU-T.</w:t>
                        </w:r>
                      </w:p>
                      <w:p w:rsidR="009E6059" w:rsidRPr="009E6059" w:rsidRDefault="009E6059" w:rsidP="009E6059">
                        <w:pPr>
                          <w:tabs>
                            <w:tab w:val="left" w:pos="794"/>
                            <w:tab w:val="left" w:pos="1191"/>
                            <w:tab w:val="left" w:pos="1588"/>
                            <w:tab w:val="left" w:pos="1985"/>
                          </w:tabs>
                          <w:spacing w:before="120" w:after="0" w:line="240" w:lineRule="auto"/>
                          <w:ind w:left="720"/>
                          <w:contextualSpacing/>
                          <w:rPr>
                            <w:rFonts w:ascii="Times New Roman" w:eastAsia="Times New Roman" w:hAnsi="Times New Roman" w:cs="Times New Roman"/>
                            <w:b/>
                            <w:bCs/>
                            <w:sz w:val="24"/>
                            <w:szCs w:val="24"/>
                            <w:lang w:val="en-GB" w:eastAsia="en-US"/>
                          </w:rPr>
                        </w:pPr>
                      </w:p>
                    </w:tc>
                  </w:tr>
                  <w:tr w:rsidR="009E6059" w:rsidRPr="009E6059" w:rsidTr="00996F33">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6059" w:rsidRPr="009E6059" w:rsidRDefault="009E6059" w:rsidP="009E6059">
                        <w:pPr>
                          <w:tabs>
                            <w:tab w:val="left" w:pos="737"/>
                            <w:tab w:val="left" w:pos="794"/>
                            <w:tab w:val="left" w:pos="1134"/>
                            <w:tab w:val="left" w:pos="1191"/>
                            <w:tab w:val="left" w:pos="1588"/>
                            <w:tab w:val="left" w:pos="1985"/>
                          </w:tabs>
                          <w:spacing w:before="120" w:after="851" w:line="240" w:lineRule="auto"/>
                          <w:rPr>
                            <w:rFonts w:ascii="Times New Roman" w:eastAsia="Times New Roman" w:hAnsi="Times New Roman" w:cs="Times New Roman"/>
                            <w:b/>
                            <w:bCs/>
                            <w:sz w:val="24"/>
                            <w:szCs w:val="24"/>
                            <w:lang w:val="en-GB" w:eastAsia="en-US"/>
                          </w:rPr>
                        </w:pPr>
                        <w:r w:rsidRPr="009E6059">
                          <w:rPr>
                            <w:rFonts w:ascii="Times New Roman" w:eastAsia="Times New Roman" w:hAnsi="Times New Roman" w:cs="Times New Roman"/>
                            <w:b/>
                            <w:bCs/>
                            <w:sz w:val="24"/>
                            <w:szCs w:val="24"/>
                            <w:lang w:val="en-GB" w:eastAsia="en-US"/>
                          </w:rPr>
                          <w:t>11:15 – 12:30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6059" w:rsidRPr="009E6059" w:rsidRDefault="009E6059" w:rsidP="009E6059">
                        <w:pPr>
                          <w:tabs>
                            <w:tab w:val="left" w:pos="737"/>
                            <w:tab w:val="left" w:pos="794"/>
                            <w:tab w:val="left" w:pos="1134"/>
                            <w:tab w:val="left" w:pos="1191"/>
                            <w:tab w:val="left" w:pos="1588"/>
                            <w:tab w:val="left" w:pos="1985"/>
                          </w:tabs>
                          <w:spacing w:before="120" w:after="120" w:line="240" w:lineRule="auto"/>
                          <w:ind w:left="1423" w:hanging="1423"/>
                          <w:rPr>
                            <w:rFonts w:ascii="Times New Roman" w:eastAsia="Times New Roman" w:hAnsi="Times New Roman" w:cs="Times New Roman"/>
                            <w:b/>
                            <w:sz w:val="24"/>
                            <w:szCs w:val="24"/>
                            <w:lang w:val="en-GB" w:eastAsia="en-US"/>
                          </w:rPr>
                        </w:pPr>
                        <w:r w:rsidRPr="009E6059">
                          <w:rPr>
                            <w:rFonts w:ascii="Times New Roman" w:eastAsia="Arial" w:hAnsi="Times New Roman" w:cs="Times New Roman"/>
                            <w:b/>
                            <w:sz w:val="24"/>
                            <w:szCs w:val="24"/>
                            <w:lang w:val="en-GB" w:eastAsia="en-GB"/>
                          </w:rPr>
                          <w:t>SESSION 2:</w:t>
                        </w:r>
                        <w:r w:rsidRPr="009E6059">
                          <w:rPr>
                            <w:rFonts w:ascii="Times New Roman" w:eastAsia="Times New Roman" w:hAnsi="Times New Roman" w:cs="Times New Roman"/>
                            <w:b/>
                            <w:bCs/>
                            <w:sz w:val="24"/>
                            <w:szCs w:val="24"/>
                            <w:lang w:val="en-GB" w:eastAsia="en-US"/>
                          </w:rPr>
                          <w:tab/>
                          <w:t>ICT Standardization Challenges</w:t>
                        </w:r>
                      </w:p>
                      <w:p w:rsidR="009E6059" w:rsidRPr="009E6059" w:rsidRDefault="009E6059" w:rsidP="009E6059">
                        <w:pPr>
                          <w:tabs>
                            <w:tab w:val="left" w:pos="794"/>
                            <w:tab w:val="left" w:pos="1191"/>
                            <w:tab w:val="left" w:pos="1588"/>
                            <w:tab w:val="left" w:pos="1985"/>
                          </w:tabs>
                          <w:spacing w:before="120" w:after="120" w:line="240" w:lineRule="auto"/>
                          <w:jc w:val="both"/>
                          <w:rPr>
                            <w:rFonts w:ascii="Times New Roman" w:eastAsia="Times New Roman" w:hAnsi="Times New Roman" w:cs="Times New Roman"/>
                            <w:sz w:val="24"/>
                            <w:szCs w:val="24"/>
                            <w:lang w:val="en-GB" w:eastAsia="en-US"/>
                          </w:rPr>
                        </w:pPr>
                        <w:r w:rsidRPr="009E6059">
                          <w:rPr>
                            <w:rFonts w:ascii="Times New Roman" w:eastAsia="Times New Roman" w:hAnsi="Times New Roman" w:cs="Times New Roman"/>
                            <w:sz w:val="24"/>
                            <w:szCs w:val="24"/>
                            <w:lang w:val="en-GB" w:eastAsia="en-US"/>
                          </w:rPr>
                          <w:br/>
                          <w:t xml:space="preserve">This session will consider the ICT standardization framework of countries in the region and </w:t>
                        </w:r>
                        <w:proofErr w:type="spellStart"/>
                        <w:r w:rsidRPr="009E6059">
                          <w:rPr>
                            <w:rFonts w:ascii="Times New Roman" w:eastAsia="Times New Roman" w:hAnsi="Times New Roman" w:cs="Times New Roman"/>
                            <w:sz w:val="24"/>
                            <w:szCs w:val="24"/>
                            <w:lang w:val="en-GB" w:eastAsia="en-US"/>
                          </w:rPr>
                          <w:t>analyze</w:t>
                        </w:r>
                        <w:proofErr w:type="spellEnd"/>
                        <w:r w:rsidRPr="009E6059">
                          <w:rPr>
                            <w:rFonts w:ascii="Times New Roman" w:eastAsia="Times New Roman" w:hAnsi="Times New Roman" w:cs="Times New Roman"/>
                            <w:sz w:val="24"/>
                            <w:szCs w:val="24"/>
                            <w:lang w:val="en-GB" w:eastAsia="en-US"/>
                          </w:rPr>
                          <w:t xml:space="preserve"> some of the challenges that countries face to implement international ICT standards and participate in the international ICT standards development process. </w:t>
                        </w:r>
                      </w:p>
                      <w:p w:rsidR="009E6059" w:rsidRPr="009E6059" w:rsidRDefault="009E6059" w:rsidP="009E6059">
                        <w:pPr>
                          <w:tabs>
                            <w:tab w:val="left" w:pos="794"/>
                            <w:tab w:val="left" w:pos="1191"/>
                            <w:tab w:val="left" w:pos="1588"/>
                            <w:tab w:val="left" w:pos="1985"/>
                          </w:tabs>
                          <w:spacing w:before="120" w:after="0" w:line="240" w:lineRule="auto"/>
                          <w:rPr>
                            <w:rFonts w:ascii="Times New Roman" w:eastAsia="Times New Roman" w:hAnsi="Times New Roman" w:cs="Times New Roman"/>
                            <w:b/>
                            <w:bCs/>
                            <w:sz w:val="24"/>
                            <w:szCs w:val="24"/>
                            <w:lang w:val="en-GB" w:eastAsia="en-US"/>
                          </w:rPr>
                        </w:pPr>
                      </w:p>
                    </w:tc>
                  </w:tr>
                  <w:tr w:rsidR="009E6059" w:rsidRPr="009E6059" w:rsidTr="00996F33">
                    <w:trPr>
                      <w:trHeight w:val="35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9E6059" w:rsidRPr="009E6059" w:rsidRDefault="009E6059" w:rsidP="009E6059">
                        <w:pPr>
                          <w:tabs>
                            <w:tab w:val="left" w:pos="737"/>
                            <w:tab w:val="left" w:pos="794"/>
                            <w:tab w:val="left" w:pos="1134"/>
                            <w:tab w:val="left" w:pos="1191"/>
                            <w:tab w:val="left" w:pos="1588"/>
                            <w:tab w:val="left" w:pos="1985"/>
                          </w:tabs>
                          <w:spacing w:before="60" w:after="60" w:line="240" w:lineRule="auto"/>
                          <w:rPr>
                            <w:rFonts w:ascii="Times New Roman" w:eastAsia="Times New Roman" w:hAnsi="Times New Roman" w:cs="Times New Roman"/>
                            <w:b/>
                            <w:bCs/>
                            <w:sz w:val="24"/>
                            <w:szCs w:val="24"/>
                            <w:lang w:val="en-GB" w:eastAsia="en-US"/>
                          </w:rPr>
                        </w:pPr>
                        <w:r w:rsidRPr="009E6059">
                          <w:rPr>
                            <w:rFonts w:ascii="Times New Roman" w:eastAsia="Times New Roman" w:hAnsi="Times New Roman" w:cs="Times New Roman"/>
                            <w:b/>
                            <w:bCs/>
                            <w:sz w:val="24"/>
                            <w:szCs w:val="24"/>
                            <w:lang w:val="en-GB" w:eastAsia="en-US"/>
                          </w:rPr>
                          <w:t>12:30-13:30</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9E6059" w:rsidRPr="009E6059" w:rsidRDefault="009E6059" w:rsidP="009E6059">
                        <w:pPr>
                          <w:tabs>
                            <w:tab w:val="left" w:pos="737"/>
                            <w:tab w:val="left" w:pos="794"/>
                            <w:tab w:val="left" w:pos="1134"/>
                            <w:tab w:val="left" w:pos="1191"/>
                            <w:tab w:val="left" w:pos="1588"/>
                            <w:tab w:val="left" w:pos="1985"/>
                          </w:tabs>
                          <w:spacing w:before="60" w:after="60" w:line="240" w:lineRule="auto"/>
                          <w:rPr>
                            <w:rFonts w:ascii="Times New Roman" w:eastAsia="Times New Roman" w:hAnsi="Times New Roman" w:cs="Times New Roman"/>
                            <w:b/>
                            <w:bCs/>
                            <w:sz w:val="24"/>
                            <w:szCs w:val="24"/>
                            <w:lang w:val="en-GB" w:eastAsia="en-US"/>
                          </w:rPr>
                        </w:pPr>
                        <w:r w:rsidRPr="009E6059">
                          <w:rPr>
                            <w:rFonts w:ascii="Times New Roman" w:eastAsia="Times New Roman" w:hAnsi="Times New Roman" w:cs="Times New Roman"/>
                            <w:b/>
                            <w:bCs/>
                            <w:sz w:val="24"/>
                            <w:szCs w:val="24"/>
                            <w:lang w:val="en-GB" w:eastAsia="en-US"/>
                          </w:rPr>
                          <w:t>Lunch</w:t>
                        </w:r>
                      </w:p>
                    </w:tc>
                  </w:tr>
                  <w:tr w:rsidR="009E6059" w:rsidRPr="009E6059" w:rsidTr="00996F33">
                    <w:trPr>
                      <w:trHeight w:val="385"/>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9E6059" w:rsidRPr="009E6059" w:rsidRDefault="009E6059" w:rsidP="009E6059">
                        <w:pPr>
                          <w:tabs>
                            <w:tab w:val="left" w:pos="737"/>
                            <w:tab w:val="left" w:pos="794"/>
                            <w:tab w:val="left" w:pos="1134"/>
                            <w:tab w:val="left" w:pos="1191"/>
                            <w:tab w:val="left" w:pos="1588"/>
                            <w:tab w:val="left" w:pos="1985"/>
                          </w:tabs>
                          <w:spacing w:before="120" w:after="851" w:line="240" w:lineRule="auto"/>
                          <w:rPr>
                            <w:rFonts w:ascii="Times New Roman" w:eastAsia="Times New Roman" w:hAnsi="Times New Roman" w:cs="Times New Roman"/>
                            <w:b/>
                            <w:bCs/>
                            <w:sz w:val="24"/>
                            <w:szCs w:val="24"/>
                            <w:lang w:val="en-GB" w:eastAsia="en-US"/>
                          </w:rPr>
                        </w:pPr>
                        <w:r w:rsidRPr="009E6059">
                          <w:rPr>
                            <w:rFonts w:ascii="Times New Roman" w:eastAsia="Times New Roman" w:hAnsi="Times New Roman" w:cs="Times New Roman"/>
                            <w:b/>
                            <w:bCs/>
                            <w:sz w:val="24"/>
                            <w:szCs w:val="24"/>
                            <w:lang w:val="en-GB" w:eastAsia="en-US"/>
                          </w:rPr>
                          <w:t>13:30-14:30</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9E6059" w:rsidRPr="009E6059" w:rsidRDefault="009E6059" w:rsidP="009E6059">
                        <w:pPr>
                          <w:tabs>
                            <w:tab w:val="left" w:pos="737"/>
                            <w:tab w:val="left" w:pos="794"/>
                            <w:tab w:val="left" w:pos="1134"/>
                            <w:tab w:val="left" w:pos="1191"/>
                            <w:tab w:val="left" w:pos="1588"/>
                            <w:tab w:val="left" w:pos="1985"/>
                          </w:tabs>
                          <w:spacing w:before="120" w:after="120" w:line="240" w:lineRule="auto"/>
                          <w:ind w:left="1395" w:hanging="1395"/>
                          <w:rPr>
                            <w:rFonts w:ascii="Times New Roman" w:eastAsia="Times New Roman" w:hAnsi="Times New Roman" w:cs="Times New Roman"/>
                            <w:sz w:val="24"/>
                            <w:szCs w:val="24"/>
                            <w:lang w:val="en-GB" w:eastAsia="en-US"/>
                          </w:rPr>
                        </w:pPr>
                        <w:r w:rsidRPr="009E6059">
                          <w:rPr>
                            <w:rFonts w:ascii="Times New Roman" w:eastAsia="Arial" w:hAnsi="Times New Roman" w:cs="Times New Roman"/>
                            <w:b/>
                            <w:sz w:val="24"/>
                            <w:szCs w:val="24"/>
                            <w:lang w:val="en-GB" w:eastAsia="en-GB"/>
                          </w:rPr>
                          <w:t>SESSION 3</w:t>
                        </w:r>
                        <w:r w:rsidRPr="009E6059">
                          <w:rPr>
                            <w:rFonts w:ascii="Times New Roman" w:eastAsia="Times New Roman" w:hAnsi="Times New Roman" w:cs="Times New Roman"/>
                            <w:b/>
                            <w:bCs/>
                            <w:sz w:val="24"/>
                            <w:szCs w:val="24"/>
                            <w:lang w:val="en-GB" w:eastAsia="en-US"/>
                          </w:rPr>
                          <w:t>: Deployment of Broadband Standards in Arab Region</w:t>
                        </w:r>
                        <w:r w:rsidRPr="009E6059">
                          <w:rPr>
                            <w:rFonts w:ascii="Times New Roman" w:eastAsia="Times New Roman" w:hAnsi="Times New Roman" w:cs="Times New Roman"/>
                            <w:b/>
                            <w:bCs/>
                            <w:sz w:val="24"/>
                            <w:szCs w:val="24"/>
                            <w:lang w:val="en-GB" w:eastAsia="en-US"/>
                          </w:rPr>
                          <w:br/>
                        </w:r>
                      </w:p>
                      <w:p w:rsidR="009E6059" w:rsidRPr="009E6059" w:rsidRDefault="009E6059" w:rsidP="009E6059">
                        <w:pPr>
                          <w:tabs>
                            <w:tab w:val="left" w:pos="794"/>
                            <w:tab w:val="left" w:pos="1191"/>
                            <w:tab w:val="left" w:pos="1588"/>
                            <w:tab w:val="left" w:pos="1985"/>
                          </w:tabs>
                          <w:spacing w:before="120" w:after="120" w:line="240" w:lineRule="auto"/>
                          <w:rPr>
                            <w:rFonts w:ascii="Times New Roman" w:eastAsia="Times New Roman" w:hAnsi="Times New Roman" w:cs="Times New Roman"/>
                            <w:b/>
                            <w:color w:val="1F497D"/>
                            <w:sz w:val="24"/>
                            <w:szCs w:val="24"/>
                            <w:lang w:val="en-GB" w:eastAsia="en-US"/>
                          </w:rPr>
                        </w:pPr>
                        <w:r w:rsidRPr="009E6059">
                          <w:rPr>
                            <w:rFonts w:ascii="Times New Roman" w:eastAsia="Times New Roman" w:hAnsi="Times New Roman" w:cs="Times New Roman"/>
                            <w:sz w:val="24"/>
                            <w:szCs w:val="24"/>
                            <w:lang w:val="en-GB" w:eastAsia="en-US"/>
                          </w:rPr>
                          <w:t>This session will discuss best practices in the deployment of broadband standards in the region and will focus in particular on innovations in deploying low cost broadband infrastructure in developing countries</w:t>
                        </w:r>
                        <w:r w:rsidRPr="009E6059">
                          <w:rPr>
                            <w:rFonts w:ascii="Times New Roman" w:eastAsia="Times New Roman" w:hAnsi="Times New Roman" w:cs="Times New Roman"/>
                            <w:b/>
                            <w:color w:val="1F497D"/>
                            <w:sz w:val="24"/>
                            <w:szCs w:val="24"/>
                            <w:lang w:val="en-GB" w:eastAsia="en-US"/>
                          </w:rPr>
                          <w:t>.</w:t>
                        </w:r>
                        <w:r w:rsidRPr="009E6059">
                          <w:rPr>
                            <w:rFonts w:ascii="Times New Roman" w:eastAsia="Times New Roman" w:hAnsi="Times New Roman" w:cs="Times New Roman"/>
                            <w:b/>
                            <w:color w:val="1F497D"/>
                            <w:sz w:val="24"/>
                            <w:szCs w:val="24"/>
                            <w:lang w:val="en-GB" w:eastAsia="en-US"/>
                          </w:rPr>
                          <w:br/>
                        </w:r>
                      </w:p>
                    </w:tc>
                  </w:tr>
                </w:tbl>
                <w:p w:rsidR="009E6059" w:rsidRPr="009E6059" w:rsidRDefault="009E6059" w:rsidP="009E6059">
                  <w:pPr>
                    <w:tabs>
                      <w:tab w:val="left" w:pos="794"/>
                      <w:tab w:val="left" w:pos="1191"/>
                      <w:tab w:val="left" w:pos="1588"/>
                      <w:tab w:val="left" w:pos="1985"/>
                    </w:tabs>
                    <w:spacing w:before="120" w:after="0" w:line="240" w:lineRule="auto"/>
                    <w:rPr>
                      <w:rFonts w:ascii="Times New Roman" w:eastAsia="Times New Roman" w:hAnsi="Times New Roman" w:cs="Times New Roman"/>
                      <w:sz w:val="24"/>
                      <w:szCs w:val="20"/>
                      <w:lang w:val="en-GB" w:eastAsia="en-US"/>
                    </w:rPr>
                  </w:pPr>
                </w:p>
                <w:tbl>
                  <w:tblPr>
                    <w:tblW w:w="9556" w:type="dxa"/>
                    <w:tblCellSpacing w:w="15" w:type="dxa"/>
                    <w:tblCellMar>
                      <w:left w:w="0" w:type="dxa"/>
                      <w:right w:w="0" w:type="dxa"/>
                    </w:tblCellMar>
                    <w:tblLook w:val="0000" w:firstRow="0" w:lastRow="0" w:firstColumn="0" w:lastColumn="0" w:noHBand="0" w:noVBand="0"/>
                  </w:tblPr>
                  <w:tblGrid>
                    <w:gridCol w:w="1803"/>
                    <w:gridCol w:w="7753"/>
                  </w:tblGrid>
                  <w:tr w:rsidR="009E6059" w:rsidRPr="009E6059" w:rsidTr="00996F33">
                    <w:trPr>
                      <w:trHeight w:val="385"/>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9E6059" w:rsidRPr="009E6059" w:rsidRDefault="009E6059" w:rsidP="009E6059">
                        <w:pPr>
                          <w:tabs>
                            <w:tab w:val="left" w:pos="737"/>
                            <w:tab w:val="left" w:pos="794"/>
                            <w:tab w:val="left" w:pos="1134"/>
                            <w:tab w:val="left" w:pos="1191"/>
                            <w:tab w:val="left" w:pos="1588"/>
                            <w:tab w:val="left" w:pos="1985"/>
                          </w:tabs>
                          <w:spacing w:before="120" w:after="851" w:line="240" w:lineRule="auto"/>
                          <w:rPr>
                            <w:rFonts w:ascii="Times New Roman" w:eastAsia="Times New Roman" w:hAnsi="Times New Roman" w:cs="Times New Roman"/>
                            <w:b/>
                            <w:bCs/>
                            <w:sz w:val="24"/>
                            <w:szCs w:val="24"/>
                            <w:lang w:val="en-GB" w:eastAsia="en-US"/>
                          </w:rPr>
                        </w:pPr>
                        <w:r w:rsidRPr="009E6059">
                          <w:rPr>
                            <w:rFonts w:ascii="Times New Roman" w:eastAsia="Times New Roman" w:hAnsi="Times New Roman" w:cs="Times New Roman"/>
                            <w:b/>
                            <w:bCs/>
                            <w:sz w:val="24"/>
                            <w:szCs w:val="24"/>
                            <w:lang w:val="en-GB" w:eastAsia="en-US"/>
                          </w:rPr>
                          <w:t>14:30 – 15:30</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9E6059" w:rsidRPr="009E6059" w:rsidRDefault="009E6059" w:rsidP="009E6059">
                        <w:pPr>
                          <w:spacing w:before="120" w:after="0" w:line="240" w:lineRule="auto"/>
                          <w:jc w:val="both"/>
                          <w:rPr>
                            <w:rFonts w:ascii="Times New Roman" w:eastAsia="Arial" w:hAnsi="Times New Roman" w:cs="Times New Roman"/>
                            <w:b/>
                            <w:sz w:val="24"/>
                            <w:szCs w:val="24"/>
                            <w:lang w:val="en-GB" w:eastAsia="en-GB"/>
                          </w:rPr>
                        </w:pPr>
                        <w:r w:rsidRPr="009E6059">
                          <w:rPr>
                            <w:rFonts w:ascii="Times New Roman" w:eastAsia="Arial" w:hAnsi="Times New Roman" w:cs="Times New Roman"/>
                            <w:b/>
                            <w:sz w:val="24"/>
                            <w:szCs w:val="24"/>
                            <w:lang w:val="en-GB" w:eastAsia="en-GB"/>
                          </w:rPr>
                          <w:t>SESSION 4:</w:t>
                        </w:r>
                        <w:r w:rsidRPr="009E6059">
                          <w:rPr>
                            <w:rFonts w:ascii="Times New Roman" w:eastAsia="Arial" w:hAnsi="Times New Roman" w:cs="Times New Roman"/>
                            <w:b/>
                            <w:sz w:val="24"/>
                            <w:szCs w:val="24"/>
                            <w:lang w:val="en-GB" w:eastAsia="en-GB"/>
                          </w:rPr>
                          <w:tab/>
                          <w:t xml:space="preserve">Deployment of Cloud Computing Standards in the Arab Region </w:t>
                        </w:r>
                      </w:p>
                      <w:p w:rsidR="009E6059" w:rsidRPr="009E6059" w:rsidRDefault="009E6059" w:rsidP="00077A57">
                        <w:pPr>
                          <w:tabs>
                            <w:tab w:val="left" w:pos="794"/>
                            <w:tab w:val="left" w:pos="1191"/>
                            <w:tab w:val="left" w:pos="1588"/>
                            <w:tab w:val="left" w:pos="1985"/>
                          </w:tabs>
                          <w:spacing w:before="120" w:after="120" w:line="240" w:lineRule="auto"/>
                          <w:rPr>
                            <w:rFonts w:ascii="Times New Roman" w:eastAsia="Times New Roman" w:hAnsi="Times New Roman" w:cs="Times New Roman"/>
                            <w:sz w:val="24"/>
                            <w:szCs w:val="24"/>
                            <w:lang w:val="en-GB" w:eastAsia="en-US"/>
                          </w:rPr>
                        </w:pPr>
                        <w:r w:rsidRPr="009E6059">
                          <w:rPr>
                            <w:rFonts w:ascii="Times New Roman" w:eastAsia="Times New Roman" w:hAnsi="Times New Roman" w:cs="Times New Roman"/>
                            <w:sz w:val="24"/>
                            <w:szCs w:val="24"/>
                            <w:lang w:val="en-GB" w:eastAsia="en-US"/>
                          </w:rPr>
                          <w:br/>
                          <w:t>This session will discuss the standardization activities ongoing in ITU-T SG</w:t>
                        </w:r>
                        <w:r w:rsidR="00077A57">
                          <w:rPr>
                            <w:rFonts w:ascii="Times New Roman" w:eastAsia="Times New Roman" w:hAnsi="Times New Roman" w:cs="Times New Roman"/>
                            <w:sz w:val="24"/>
                            <w:szCs w:val="24"/>
                            <w:lang w:val="en-GB" w:eastAsia="en-US"/>
                          </w:rPr>
                          <w:t> </w:t>
                        </w:r>
                        <w:r w:rsidRPr="009E6059">
                          <w:rPr>
                            <w:rFonts w:ascii="Times New Roman" w:eastAsia="Times New Roman" w:hAnsi="Times New Roman" w:cs="Times New Roman"/>
                            <w:sz w:val="24"/>
                            <w:szCs w:val="24"/>
                            <w:lang w:val="en-GB" w:eastAsia="en-US"/>
                          </w:rPr>
                          <w:t>13 and in the region. The session will also identify some of the success stories of cloud computing implementation in the Arab region.</w:t>
                        </w:r>
                      </w:p>
                      <w:p w:rsidR="009E6059" w:rsidRPr="009E6059" w:rsidRDefault="009E6059" w:rsidP="009E6059">
                        <w:pPr>
                          <w:tabs>
                            <w:tab w:val="left" w:pos="794"/>
                            <w:tab w:val="left" w:pos="1191"/>
                            <w:tab w:val="left" w:pos="1588"/>
                            <w:tab w:val="left" w:pos="1985"/>
                          </w:tabs>
                          <w:spacing w:before="120" w:after="0" w:line="240" w:lineRule="auto"/>
                          <w:rPr>
                            <w:rFonts w:ascii="Times New Roman" w:eastAsia="Arial" w:hAnsi="Times New Roman" w:cs="Times New Roman"/>
                            <w:b/>
                            <w:sz w:val="24"/>
                            <w:szCs w:val="24"/>
                            <w:lang w:val="en-GB" w:eastAsia="en-GB"/>
                          </w:rPr>
                        </w:pPr>
                      </w:p>
                    </w:tc>
                  </w:tr>
                  <w:tr w:rsidR="009E6059" w:rsidRPr="009E6059" w:rsidTr="00996F33">
                    <w:trPr>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9E6059" w:rsidRPr="009E6059" w:rsidRDefault="009E6059" w:rsidP="009E6059">
                        <w:pPr>
                          <w:tabs>
                            <w:tab w:val="left" w:pos="794"/>
                            <w:tab w:val="left" w:pos="1191"/>
                            <w:tab w:val="left" w:pos="1588"/>
                            <w:tab w:val="left" w:pos="1985"/>
                          </w:tabs>
                          <w:spacing w:before="60" w:after="60" w:line="240" w:lineRule="auto"/>
                          <w:rPr>
                            <w:rFonts w:ascii="Times New Roman" w:eastAsia="Times New Roman" w:hAnsi="Times New Roman" w:cs="Times New Roman"/>
                            <w:b/>
                            <w:bCs/>
                            <w:sz w:val="24"/>
                            <w:szCs w:val="24"/>
                            <w:lang w:val="en-GB" w:eastAsia="en-US"/>
                          </w:rPr>
                        </w:pPr>
                        <w:r w:rsidRPr="009E6059">
                          <w:rPr>
                            <w:rFonts w:ascii="Times New Roman" w:eastAsia="Times New Roman" w:hAnsi="Times New Roman" w:cs="Times New Roman"/>
                            <w:b/>
                            <w:bCs/>
                            <w:sz w:val="24"/>
                            <w:szCs w:val="24"/>
                            <w:lang w:val="en-GB" w:eastAsia="en-US"/>
                          </w:rPr>
                          <w:t>15:30 -15:45</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9E6059" w:rsidRPr="009E6059" w:rsidRDefault="009E6059" w:rsidP="009E6059">
                        <w:pPr>
                          <w:tabs>
                            <w:tab w:val="left" w:pos="737"/>
                            <w:tab w:val="left" w:pos="794"/>
                            <w:tab w:val="left" w:pos="1134"/>
                            <w:tab w:val="left" w:pos="1191"/>
                            <w:tab w:val="left" w:pos="1588"/>
                            <w:tab w:val="left" w:pos="1985"/>
                          </w:tabs>
                          <w:spacing w:before="60" w:after="60" w:line="240" w:lineRule="auto"/>
                          <w:rPr>
                            <w:rFonts w:ascii="Times New Roman" w:eastAsia="Times New Roman" w:hAnsi="Times New Roman" w:cs="Times New Roman"/>
                            <w:b/>
                            <w:bCs/>
                            <w:sz w:val="24"/>
                            <w:szCs w:val="24"/>
                            <w:lang w:val="en-GB" w:eastAsia="en-US"/>
                          </w:rPr>
                        </w:pPr>
                        <w:r w:rsidRPr="009E6059">
                          <w:rPr>
                            <w:rFonts w:ascii="Times New Roman" w:eastAsia="Times New Roman" w:hAnsi="Times New Roman" w:cs="Times New Roman"/>
                            <w:b/>
                            <w:bCs/>
                            <w:sz w:val="24"/>
                            <w:szCs w:val="24"/>
                            <w:lang w:val="en-GB" w:eastAsia="en-US"/>
                          </w:rPr>
                          <w:t xml:space="preserve">Coffee Break </w:t>
                        </w:r>
                      </w:p>
                    </w:tc>
                  </w:tr>
                  <w:tr w:rsidR="009E6059" w:rsidRPr="009E6059" w:rsidTr="00996F33">
                    <w:trPr>
                      <w:trHeight w:val="1257"/>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6059" w:rsidRPr="009E6059" w:rsidRDefault="009E6059" w:rsidP="009E6059">
                        <w:pPr>
                          <w:tabs>
                            <w:tab w:val="left" w:pos="737"/>
                            <w:tab w:val="left" w:pos="794"/>
                            <w:tab w:val="left" w:pos="1134"/>
                            <w:tab w:val="left" w:pos="1191"/>
                            <w:tab w:val="left" w:pos="1588"/>
                            <w:tab w:val="left" w:pos="1985"/>
                          </w:tabs>
                          <w:spacing w:before="120" w:after="851" w:line="240" w:lineRule="auto"/>
                          <w:rPr>
                            <w:rFonts w:ascii="Times New Roman" w:eastAsia="Times New Roman" w:hAnsi="Times New Roman" w:cs="Times New Roman"/>
                            <w:b/>
                            <w:bCs/>
                            <w:sz w:val="24"/>
                            <w:szCs w:val="24"/>
                            <w:lang w:val="en-GB" w:eastAsia="en-US"/>
                          </w:rPr>
                        </w:pPr>
                        <w:r w:rsidRPr="009E6059">
                          <w:rPr>
                            <w:rFonts w:ascii="Times New Roman" w:eastAsia="Times New Roman" w:hAnsi="Times New Roman" w:cs="Times New Roman"/>
                            <w:b/>
                            <w:bCs/>
                            <w:sz w:val="24"/>
                            <w:szCs w:val="24"/>
                            <w:lang w:val="en-GB" w:eastAsia="en-US"/>
                          </w:rPr>
                          <w:t>15:45-17:30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6059" w:rsidRPr="009E6059" w:rsidRDefault="009E6059" w:rsidP="009E6059">
                        <w:pPr>
                          <w:tabs>
                            <w:tab w:val="left" w:pos="737"/>
                            <w:tab w:val="left" w:pos="794"/>
                            <w:tab w:val="left" w:pos="1134"/>
                            <w:tab w:val="left" w:pos="1191"/>
                            <w:tab w:val="left" w:pos="1588"/>
                            <w:tab w:val="left" w:pos="1985"/>
                          </w:tabs>
                          <w:spacing w:before="120" w:after="120" w:line="240" w:lineRule="auto"/>
                          <w:ind w:left="1395" w:hanging="1395"/>
                          <w:rPr>
                            <w:rFonts w:ascii="Times New Roman" w:eastAsia="Times New Roman" w:hAnsi="Times New Roman" w:cs="Times New Roman"/>
                            <w:b/>
                            <w:bCs/>
                            <w:sz w:val="24"/>
                            <w:szCs w:val="24"/>
                            <w:lang w:val="en-GB" w:eastAsia="en-US"/>
                          </w:rPr>
                        </w:pPr>
                        <w:r w:rsidRPr="009E6059">
                          <w:rPr>
                            <w:rFonts w:ascii="Times New Roman" w:eastAsia="Arial" w:hAnsi="Times New Roman" w:cs="Times New Roman"/>
                            <w:b/>
                            <w:sz w:val="24"/>
                            <w:szCs w:val="24"/>
                            <w:lang w:val="en-GB" w:eastAsia="en-GB"/>
                          </w:rPr>
                          <w:t>SESSION 5</w:t>
                        </w:r>
                        <w:r w:rsidRPr="009E6059">
                          <w:rPr>
                            <w:rFonts w:ascii="Times New Roman" w:eastAsia="Times New Roman" w:hAnsi="Times New Roman" w:cs="Times New Roman"/>
                            <w:b/>
                            <w:bCs/>
                            <w:sz w:val="24"/>
                            <w:szCs w:val="24"/>
                            <w:lang w:val="en-GB" w:eastAsia="en-US"/>
                          </w:rPr>
                          <w:t xml:space="preserve">: Working Methods of ITU-T Study Groups  </w:t>
                        </w:r>
                        <w:r w:rsidRPr="009E6059">
                          <w:rPr>
                            <w:rFonts w:ascii="Times New Roman" w:eastAsia="Times New Roman" w:hAnsi="Times New Roman" w:cs="Times New Roman"/>
                            <w:b/>
                            <w:bCs/>
                            <w:sz w:val="24"/>
                            <w:szCs w:val="24"/>
                            <w:lang w:val="en-GB" w:eastAsia="en-US"/>
                          </w:rPr>
                          <w:br/>
                        </w:r>
                      </w:p>
                      <w:p w:rsidR="009E6059" w:rsidRPr="009E6059" w:rsidRDefault="009E6059" w:rsidP="009E6059">
                        <w:pPr>
                          <w:tabs>
                            <w:tab w:val="left" w:pos="794"/>
                            <w:tab w:val="left" w:pos="1191"/>
                            <w:tab w:val="left" w:pos="1588"/>
                            <w:tab w:val="left" w:pos="1985"/>
                          </w:tabs>
                          <w:spacing w:before="120" w:after="120" w:line="240" w:lineRule="auto"/>
                          <w:rPr>
                            <w:rFonts w:ascii="Times New Roman" w:eastAsia="Times New Roman" w:hAnsi="Times New Roman" w:cs="Times New Roman"/>
                            <w:sz w:val="24"/>
                            <w:szCs w:val="24"/>
                            <w:lang w:val="en-GB" w:eastAsia="en-US"/>
                          </w:rPr>
                        </w:pPr>
                        <w:r w:rsidRPr="009E6059">
                          <w:rPr>
                            <w:rFonts w:ascii="Times New Roman" w:eastAsia="Times New Roman" w:hAnsi="Times New Roman" w:cs="Times New Roman"/>
                            <w:sz w:val="24"/>
                            <w:szCs w:val="24"/>
                            <w:lang w:val="en-GB" w:eastAsia="en-US"/>
                          </w:rPr>
                          <w:t>This session will be an interactive training session on the work methods of ITU-T study groups. Participants would need to undertake the e-learning course on</w:t>
                        </w:r>
                        <w:r w:rsidRPr="009E6059">
                          <w:rPr>
                            <w:rFonts w:ascii="Times New Roman" w:eastAsia="Times New Roman" w:hAnsi="Times New Roman" w:cs="Times New Roman"/>
                            <w:i/>
                            <w:iCs/>
                            <w:sz w:val="24"/>
                            <w:szCs w:val="24"/>
                            <w:lang w:val="en-GB" w:eastAsia="en-US"/>
                          </w:rPr>
                          <w:t xml:space="preserve"> Recommendation ITU-T A.1: Working Methods of study groups, </w:t>
                        </w:r>
                        <w:r w:rsidRPr="009E6059">
                          <w:rPr>
                            <w:rFonts w:ascii="Times New Roman" w:eastAsia="Times New Roman" w:hAnsi="Times New Roman" w:cs="Times New Roman"/>
                            <w:sz w:val="24"/>
                            <w:szCs w:val="24"/>
                            <w:lang w:val="en-GB" w:eastAsia="en-US"/>
                          </w:rPr>
                          <w:t xml:space="preserve">prior to attending the event. The e-learning course on Recommendation ITU-T A.1 is accessible on the ITU Academy website at: </w:t>
                        </w:r>
                        <w:hyperlink r:id="rId19" w:history="1">
                          <w:r w:rsidRPr="009E6059">
                            <w:rPr>
                              <w:rFonts w:ascii="Times New Roman" w:eastAsia="Times New Roman" w:hAnsi="Times New Roman" w:cs="Times New Roman"/>
                              <w:color w:val="0000FF"/>
                              <w:sz w:val="24"/>
                              <w:szCs w:val="24"/>
                              <w:u w:val="single"/>
                              <w:lang w:val="en-GB" w:eastAsia="en-US"/>
                            </w:rPr>
                            <w:t>http://academy.itu.int/moodle/enrol/index.php?id=605.</w:t>
                          </w:r>
                        </w:hyperlink>
                        <w:r w:rsidRPr="009E6059">
                          <w:rPr>
                            <w:rFonts w:ascii="Times New Roman" w:eastAsia="Times New Roman" w:hAnsi="Times New Roman" w:cs="Times New Roman"/>
                            <w:i/>
                            <w:iCs/>
                            <w:sz w:val="24"/>
                            <w:szCs w:val="24"/>
                            <w:lang w:val="en-GB" w:eastAsia="en-US"/>
                          </w:rPr>
                          <w:t> </w:t>
                        </w:r>
                        <w:r w:rsidRPr="009E6059">
                          <w:rPr>
                            <w:rFonts w:ascii="Times New Roman" w:eastAsia="Times New Roman" w:hAnsi="Times New Roman" w:cs="Times New Roman"/>
                            <w:i/>
                            <w:iCs/>
                            <w:sz w:val="24"/>
                            <w:szCs w:val="24"/>
                            <w:lang w:val="en-GB" w:eastAsia="en-US"/>
                          </w:rPr>
                          <w:br/>
                        </w:r>
                      </w:p>
                    </w:tc>
                  </w:tr>
                  <w:tr w:rsidR="009E6059" w:rsidRPr="009E6059" w:rsidTr="00996F33">
                    <w:trPr>
                      <w:trHeight w:val="680"/>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6059" w:rsidRPr="009E6059" w:rsidRDefault="009E6059" w:rsidP="009E6059">
                        <w:pPr>
                          <w:tabs>
                            <w:tab w:val="left" w:pos="737"/>
                            <w:tab w:val="left" w:pos="794"/>
                            <w:tab w:val="left" w:pos="1134"/>
                            <w:tab w:val="left" w:pos="1191"/>
                            <w:tab w:val="left" w:pos="1588"/>
                            <w:tab w:val="left" w:pos="1985"/>
                          </w:tabs>
                          <w:spacing w:before="120" w:after="851" w:line="240" w:lineRule="auto"/>
                          <w:rPr>
                            <w:rFonts w:ascii="Times New Roman" w:eastAsia="Times New Roman" w:hAnsi="Times New Roman" w:cs="Times New Roman"/>
                            <w:b/>
                            <w:bCs/>
                            <w:sz w:val="24"/>
                            <w:szCs w:val="24"/>
                            <w:lang w:val="en-GB" w:eastAsia="en-US"/>
                          </w:rPr>
                        </w:pPr>
                        <w:r w:rsidRPr="009E6059">
                          <w:rPr>
                            <w:rFonts w:ascii="Times New Roman" w:eastAsia="Times New Roman" w:hAnsi="Times New Roman" w:cs="Times New Roman"/>
                            <w:b/>
                            <w:bCs/>
                            <w:sz w:val="24"/>
                            <w:szCs w:val="24"/>
                            <w:lang w:val="en-GB" w:eastAsia="en-US"/>
                          </w:rPr>
                          <w:t>17:30 – 18:00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6059" w:rsidRPr="009E6059" w:rsidRDefault="009E6059" w:rsidP="009E6059">
                        <w:pPr>
                          <w:tabs>
                            <w:tab w:val="left" w:pos="737"/>
                            <w:tab w:val="left" w:pos="794"/>
                            <w:tab w:val="left" w:pos="1134"/>
                            <w:tab w:val="left" w:pos="1191"/>
                            <w:tab w:val="left" w:pos="1588"/>
                            <w:tab w:val="left" w:pos="1985"/>
                          </w:tabs>
                          <w:spacing w:before="120" w:after="851" w:line="240" w:lineRule="auto"/>
                          <w:ind w:left="1395" w:hanging="1395"/>
                          <w:rPr>
                            <w:rFonts w:ascii="Times New Roman" w:eastAsia="Arial" w:hAnsi="Times New Roman" w:cs="Times New Roman"/>
                            <w:b/>
                            <w:sz w:val="24"/>
                            <w:szCs w:val="24"/>
                            <w:lang w:val="en-GB" w:eastAsia="en-GB"/>
                          </w:rPr>
                        </w:pPr>
                        <w:r w:rsidRPr="009E6059">
                          <w:rPr>
                            <w:rFonts w:ascii="Times New Roman" w:eastAsia="Arial" w:hAnsi="Times New Roman" w:cs="Times New Roman"/>
                            <w:b/>
                            <w:sz w:val="24"/>
                            <w:szCs w:val="24"/>
                            <w:lang w:val="en-GB" w:eastAsia="en-GB"/>
                          </w:rPr>
                          <w:t>Closing Session</w:t>
                        </w:r>
                      </w:p>
                    </w:tc>
                  </w:tr>
                </w:tbl>
                <w:p w:rsidR="009E6059" w:rsidRPr="009E6059" w:rsidRDefault="009E6059" w:rsidP="009E6059">
                  <w:pPr>
                    <w:tabs>
                      <w:tab w:val="left" w:pos="794"/>
                      <w:tab w:val="left" w:pos="1191"/>
                      <w:tab w:val="left" w:pos="1588"/>
                      <w:tab w:val="left" w:pos="1985"/>
                    </w:tabs>
                    <w:spacing w:before="120" w:after="0" w:line="240" w:lineRule="atLeast"/>
                    <w:rPr>
                      <w:rFonts w:ascii="Verdana" w:eastAsia="Times New Roman" w:hAnsi="Verdana" w:cs="Times New Roman"/>
                      <w:sz w:val="20"/>
                      <w:szCs w:val="20"/>
                      <w:lang w:val="en-GB" w:eastAsia="en-US"/>
                    </w:rPr>
                  </w:pPr>
                </w:p>
              </w:tc>
            </w:tr>
          </w:tbl>
          <w:p w:rsidR="009E6059" w:rsidRPr="009E6059" w:rsidRDefault="009E6059" w:rsidP="009E6059">
            <w:pPr>
              <w:tabs>
                <w:tab w:val="left" w:pos="794"/>
                <w:tab w:val="left" w:pos="1191"/>
                <w:tab w:val="left" w:pos="1588"/>
                <w:tab w:val="left" w:pos="1985"/>
              </w:tabs>
              <w:spacing w:before="120" w:after="0" w:line="240" w:lineRule="atLeast"/>
              <w:rPr>
                <w:rFonts w:ascii="Verdana" w:eastAsia="Times New Roman" w:hAnsi="Verdana" w:cs="Times New Roman"/>
                <w:sz w:val="20"/>
                <w:szCs w:val="20"/>
                <w:lang w:val="en-GB" w:eastAsia="en-US"/>
              </w:rPr>
            </w:pPr>
          </w:p>
        </w:tc>
      </w:tr>
    </w:tbl>
    <w:p w:rsidR="009E6059" w:rsidRPr="009E6059" w:rsidRDefault="009E6059" w:rsidP="009E6059">
      <w:pPr>
        <w:spacing w:after="0" w:line="240" w:lineRule="auto"/>
        <w:jc w:val="center"/>
        <w:rPr>
          <w:rFonts w:ascii="Times New Roman" w:eastAsia="Times New Roman" w:hAnsi="Times New Roman" w:cs="Times New Roman"/>
          <w:b/>
          <w:bCs/>
          <w:sz w:val="24"/>
          <w:szCs w:val="24"/>
          <w:lang w:val="en-GB" w:eastAsia="en-US"/>
        </w:rPr>
      </w:pPr>
    </w:p>
    <w:p w:rsidR="00984951" w:rsidRDefault="00984951"/>
    <w:sectPr w:rsidR="00984951" w:rsidSect="009E6059">
      <w:headerReference w:type="default" r:id="rId20"/>
      <w:footerReference w:type="default" r:id="rId21"/>
      <w:footerReference w:type="first" r:id="rId22"/>
      <w:pgSz w:w="11907" w:h="16840"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882" w:rsidRDefault="00520882" w:rsidP="00F672C3">
      <w:pPr>
        <w:spacing w:after="0" w:line="240" w:lineRule="auto"/>
      </w:pPr>
      <w:r>
        <w:separator/>
      </w:r>
    </w:p>
  </w:endnote>
  <w:endnote w:type="continuationSeparator" w:id="0">
    <w:p w:rsidR="00520882" w:rsidRDefault="00520882" w:rsidP="00F67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F89" w:rsidRPr="00567F89" w:rsidRDefault="00581C4A" w:rsidP="00567F89">
    <w:pPr>
      <w:pStyle w:val="Footer"/>
      <w:bidi/>
      <w:jc w:val="right"/>
      <w:rPr>
        <w:rFonts w:asciiTheme="majorBidi" w:hAnsiTheme="majorBidi" w:cstheme="majorBidi"/>
        <w:sz w:val="20"/>
        <w:szCs w:val="20"/>
        <w:lang w:val="fr-CH"/>
      </w:rPr>
    </w:pPr>
    <w:r>
      <w:rPr>
        <w:rFonts w:asciiTheme="majorBidi" w:hAnsiTheme="majorBidi" w:cstheme="majorBidi"/>
        <w:sz w:val="20"/>
        <w:szCs w:val="20"/>
        <w:lang w:val="fr-CH"/>
      </w:rPr>
      <w:t>ITU-T\BUREAU\CIRC\070</w:t>
    </w:r>
    <w:r w:rsidR="00567F89">
      <w:rPr>
        <w:rFonts w:asciiTheme="majorBidi" w:hAnsiTheme="majorBidi" w:cstheme="majorBidi"/>
        <w:sz w:val="20"/>
        <w:szCs w:val="20"/>
        <w:lang w:val="fr-CH"/>
      </w:rPr>
      <w:t>S</w:t>
    </w:r>
    <w:r w:rsidR="00567F89" w:rsidRPr="00567F89">
      <w:rPr>
        <w:rFonts w:asciiTheme="majorBidi" w:hAnsiTheme="majorBidi" w:cstheme="majorBidi"/>
        <w:sz w:val="20"/>
        <w:szCs w:val="20"/>
        <w:lang w:val="fr-CH"/>
      </w:rPr>
      <w:t>.DOC</w:t>
    </w:r>
  </w:p>
  <w:p w:rsidR="00AF2F50" w:rsidRPr="00567F89" w:rsidRDefault="00AF2F50" w:rsidP="00567F89">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6" w:name="_MON_1448708765"/>
  <w:bookmarkEnd w:id="6"/>
  <w:p w:rsidR="002735AF" w:rsidRDefault="00E40FAD" w:rsidP="00AE03C4">
    <w:pPr>
      <w:pStyle w:val="Footer"/>
    </w:pPr>
    <w:r w:rsidRPr="00AE03C4">
      <w:object w:dxaOrig="9639" w:dyaOrig="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5pt;height:37.85pt" o:ole="">
          <v:imagedata r:id="rId1" o:title=""/>
        </v:shape>
        <o:OLEObject Type="Embed" ProgID="Word.Document.8" ShapeID="_x0000_i1025" DrawAspect="Content" ObjectID="_1449057515" r:id="rId2">
          <o:FieldCodes>\s</o:FieldCodes>
        </o:OLEObject>
      </w:obje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882" w:rsidRDefault="00520882" w:rsidP="00F672C3">
      <w:pPr>
        <w:spacing w:after="0" w:line="240" w:lineRule="auto"/>
      </w:pPr>
      <w:r>
        <w:separator/>
      </w:r>
    </w:p>
  </w:footnote>
  <w:footnote w:type="continuationSeparator" w:id="0">
    <w:p w:rsidR="00520882" w:rsidRDefault="00520882" w:rsidP="00F672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5AF" w:rsidRDefault="00520882" w:rsidP="00E952AF">
    <w:pPr>
      <w:pStyle w:val="Header"/>
      <w:jc w:val="center"/>
    </w:pPr>
    <w:r>
      <w:t xml:space="preserve">- </w:t>
    </w:r>
    <w:r>
      <w:fldChar w:fldCharType="begin"/>
    </w:r>
    <w:r>
      <w:instrText>PAGE</w:instrText>
    </w:r>
    <w:r>
      <w:fldChar w:fldCharType="separate"/>
    </w:r>
    <w:r w:rsidR="00581C4A">
      <w:rPr>
        <w:noProof/>
      </w:rPr>
      <w:t>4</w:t>
    </w:r>
    <w:r>
      <w:rPr>
        <w:noProof/>
      </w:rPr>
      <w:fldChar w:fldCharType="end"/>
    </w:r>
    <w:r>
      <w:t xml:space="preserve"> -</w:t>
    </w:r>
  </w:p>
  <w:p w:rsidR="002735AF" w:rsidRPr="00AE03C4" w:rsidRDefault="00581C4A" w:rsidP="00AE0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65B71"/>
    <w:multiLevelType w:val="hybridMultilevel"/>
    <w:tmpl w:val="AEFEE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059"/>
    <w:rsid w:val="00077A57"/>
    <w:rsid w:val="000F176E"/>
    <w:rsid w:val="0023430C"/>
    <w:rsid w:val="00252ECD"/>
    <w:rsid w:val="002732A4"/>
    <w:rsid w:val="002F0477"/>
    <w:rsid w:val="004740AB"/>
    <w:rsid w:val="00520882"/>
    <w:rsid w:val="00567F89"/>
    <w:rsid w:val="00572FF2"/>
    <w:rsid w:val="00581C4A"/>
    <w:rsid w:val="005A201E"/>
    <w:rsid w:val="005E73B9"/>
    <w:rsid w:val="005F2874"/>
    <w:rsid w:val="00617783"/>
    <w:rsid w:val="006E1200"/>
    <w:rsid w:val="006F069F"/>
    <w:rsid w:val="00746ACB"/>
    <w:rsid w:val="007B4B81"/>
    <w:rsid w:val="0088479F"/>
    <w:rsid w:val="00887A0C"/>
    <w:rsid w:val="008E25A2"/>
    <w:rsid w:val="00961F78"/>
    <w:rsid w:val="00984951"/>
    <w:rsid w:val="009E6059"/>
    <w:rsid w:val="00A6407F"/>
    <w:rsid w:val="00AF2F50"/>
    <w:rsid w:val="00B833D8"/>
    <w:rsid w:val="00C823E5"/>
    <w:rsid w:val="00C92335"/>
    <w:rsid w:val="00E40FAD"/>
    <w:rsid w:val="00E41C41"/>
    <w:rsid w:val="00E67D27"/>
    <w:rsid w:val="00E75464"/>
    <w:rsid w:val="00E952AF"/>
    <w:rsid w:val="00EB6BF6"/>
    <w:rsid w:val="00F5115C"/>
    <w:rsid w:val="00F672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9E60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059"/>
  </w:style>
  <w:style w:type="paragraph" w:styleId="Header">
    <w:name w:val="header"/>
    <w:basedOn w:val="Normal"/>
    <w:link w:val="HeaderChar"/>
    <w:uiPriority w:val="99"/>
    <w:unhideWhenUsed/>
    <w:rsid w:val="009E60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059"/>
  </w:style>
  <w:style w:type="character" w:styleId="Hyperlink">
    <w:name w:val="Hyperlink"/>
    <w:basedOn w:val="DefaultParagraphFont"/>
    <w:uiPriority w:val="99"/>
    <w:unhideWhenUsed/>
    <w:rsid w:val="00A6407F"/>
    <w:rPr>
      <w:color w:val="0000FF" w:themeColor="hyperlink"/>
      <w:u w:val="single"/>
    </w:rPr>
  </w:style>
  <w:style w:type="paragraph" w:styleId="BalloonText">
    <w:name w:val="Balloon Text"/>
    <w:basedOn w:val="Normal"/>
    <w:link w:val="BalloonTextChar"/>
    <w:uiPriority w:val="99"/>
    <w:semiHidden/>
    <w:unhideWhenUsed/>
    <w:rsid w:val="00567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F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9E60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059"/>
  </w:style>
  <w:style w:type="paragraph" w:styleId="Header">
    <w:name w:val="header"/>
    <w:basedOn w:val="Normal"/>
    <w:link w:val="HeaderChar"/>
    <w:uiPriority w:val="99"/>
    <w:unhideWhenUsed/>
    <w:rsid w:val="009E60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059"/>
  </w:style>
  <w:style w:type="character" w:styleId="Hyperlink">
    <w:name w:val="Hyperlink"/>
    <w:basedOn w:val="DefaultParagraphFont"/>
    <w:uiPriority w:val="99"/>
    <w:unhideWhenUsed/>
    <w:rsid w:val="00A6407F"/>
    <w:rPr>
      <w:color w:val="0000FF" w:themeColor="hyperlink"/>
      <w:u w:val="single"/>
    </w:rPr>
  </w:style>
  <w:style w:type="paragraph" w:styleId="BalloonText">
    <w:name w:val="Balloon Text"/>
    <w:basedOn w:val="Normal"/>
    <w:link w:val="BalloonTextChar"/>
    <w:uiPriority w:val="99"/>
    <w:semiHidden/>
    <w:unhideWhenUsed/>
    <w:rsid w:val="00567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F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sg@itu.int" TargetMode="External"/><Relationship Id="rId18" Type="http://schemas.openxmlformats.org/officeDocument/2006/relationships/hyperlink" Target="mailto:s.berguiga@aicto.org"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academy.itu.int/moodle/enrol/index.php?id=605.R" TargetMode="External"/><Relationship Id="rId17" Type="http://schemas.openxmlformats.org/officeDocument/2006/relationships/hyperlink" Target="mailto:r.baccouche@aicto.org"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itu.int/en/ITU-T/Workshops-and-Seminars/bsg/201401/Pages/default.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palace.t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en/ITU-T/Workshops-and-Seminars/bsg/201401/Pages/default.aspx" TargetMode="External"/><Relationship Id="rId23" Type="http://schemas.openxmlformats.org/officeDocument/2006/relationships/fontTable" Target="fontTable.xml"/><Relationship Id="rId10" Type="http://schemas.openxmlformats.org/officeDocument/2006/relationships/hyperlink" Target="mailto:tsbworkshops@itu.int" TargetMode="External"/><Relationship Id="rId19" Type="http://schemas.openxmlformats.org/officeDocument/2006/relationships/hyperlink" Target="http://academy.itu.int/moodle/enrol/index.php?id=605.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Workshops-and-Seminars/bsg/201401/Pages/default.aspx" TargetMode="External"/><Relationship Id="rId22" Type="http://schemas.openxmlformats.org/officeDocument/2006/relationships/footer" Target="footer2.xml"/><Relationship Id="rId27" Type="http://schemas.openxmlformats.org/officeDocument/2006/relationships/customXml" Target="../customXml/item4.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1C5A7E56BAAFA46A63FB64C1AB7B917" ma:contentTypeVersion="3" ma:contentTypeDescription="Create a new document." ma:contentTypeScope="" ma:versionID="1165994a1b78f0abcc498d44dbb65f95">
  <xsd:schema xmlns:xsd="http://www.w3.org/2001/XMLSchema" xmlns:xs="http://www.w3.org/2001/XMLSchema" xmlns:p="http://schemas.microsoft.com/office/2006/metadata/properties" xmlns:ns1="http://schemas.microsoft.com/sharepoint/v3" targetNamespace="http://schemas.microsoft.com/office/2006/metadata/properties" ma:root="true" ma:fieldsID="6f683ceec20255c2e0c615744c076fe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6E3C6D-F568-475F-9B0F-3E05301A4C56}"/>
</file>

<file path=customXml/itemProps2.xml><?xml version="1.0" encoding="utf-8"?>
<ds:datastoreItem xmlns:ds="http://schemas.openxmlformats.org/officeDocument/2006/customXml" ds:itemID="{1AA72354-D4D3-4217-8D40-E2CA5D1ED25B}"/>
</file>

<file path=customXml/itemProps3.xml><?xml version="1.0" encoding="utf-8"?>
<ds:datastoreItem xmlns:ds="http://schemas.openxmlformats.org/officeDocument/2006/customXml" ds:itemID="{CE3CEBE0-1FA9-492A-B5A3-9A393734BDCC}"/>
</file>

<file path=customXml/itemProps4.xml><?xml version="1.0" encoding="utf-8"?>
<ds:datastoreItem xmlns:ds="http://schemas.openxmlformats.org/officeDocument/2006/customXml" ds:itemID="{D8314EA8-20DB-44B3-AFD5-BC8A89FE518D}"/>
</file>

<file path=docProps/app.xml><?xml version="1.0" encoding="utf-8"?>
<Properties xmlns="http://schemas.openxmlformats.org/officeDocument/2006/extended-properties" xmlns:vt="http://schemas.openxmlformats.org/officeDocument/2006/docPropsVTypes">
  <Template>Normal.dotm</Template>
  <TotalTime>57</TotalTime>
  <Pages>4</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Gomez Rodriguez, Susana</dc:creator>
  <cp:lastModifiedBy>Quist, Judith</cp:lastModifiedBy>
  <cp:revision>9</cp:revision>
  <cp:lastPrinted>2013-12-20T14:07:00Z</cp:lastPrinted>
  <dcterms:created xsi:type="dcterms:W3CDTF">2013-12-17T09:26:00Z</dcterms:created>
  <dcterms:modified xsi:type="dcterms:W3CDTF">2013-12-20T14:12:00Z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0x01010011C5A7E56BAAFA46A63FB64C1AB7B917</vt:lpwstr>
  </property>
</Properties>
</file>