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118" w:rsidRPr="00C86281" w:rsidRDefault="00A278F1" w:rsidP="009666D1">
      <w:pPr>
        <w:pStyle w:val="Title4"/>
        <w:spacing w:before="0"/>
        <w:rPr>
          <w:lang w:val="ru-RU"/>
        </w:rPr>
      </w:pPr>
      <w:r>
        <w:rPr>
          <w:b w:val="0"/>
          <w:noProof/>
          <w:color w:val="C00000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 wp14:anchorId="4F95ED86" wp14:editId="45C6109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51510" cy="11023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GSR13_Poland_Fin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770" w:rsidRPr="00C86281">
        <w:rPr>
          <w:lang w:val="ru-RU"/>
        </w:rPr>
        <w:t xml:space="preserve">Руководящие указания ГСР-13 на основе примеров передового опыта </w:t>
      </w:r>
      <w:r w:rsidR="004C464D">
        <w:rPr>
          <w:lang w:val="ru-RU"/>
        </w:rPr>
        <w:br/>
      </w:r>
      <w:r w:rsidR="00A514CF" w:rsidRPr="00C86281">
        <w:rPr>
          <w:lang w:val="ru-RU"/>
        </w:rPr>
        <w:t xml:space="preserve">в связи с меняющимися ролями регулирования и регуляторных органов </w:t>
      </w:r>
      <w:r w:rsidR="004C464D">
        <w:rPr>
          <w:lang w:val="ru-RU"/>
        </w:rPr>
        <w:br/>
      </w:r>
      <w:r w:rsidR="00A514CF" w:rsidRPr="00C86281">
        <w:rPr>
          <w:lang w:val="ru-RU"/>
        </w:rPr>
        <w:t>в цифровой среде</w:t>
      </w:r>
      <w:r w:rsidR="004A220A" w:rsidRPr="00C86281">
        <w:rPr>
          <w:rStyle w:val="FootnoteReference"/>
          <w:b w:val="0"/>
          <w:bCs/>
          <w:lang w:val="ru-RU"/>
        </w:rPr>
        <w:footnoteReference w:id="1"/>
      </w:r>
    </w:p>
    <w:p w:rsidR="00A278F1" w:rsidRDefault="00A278F1" w:rsidP="00E86AB9"/>
    <w:p w:rsidR="00A278F1" w:rsidRDefault="00A278F1" w:rsidP="00E86AB9"/>
    <w:p w:rsidR="00A278F1" w:rsidRDefault="00A278F1" w:rsidP="00E86AB9"/>
    <w:p w:rsidR="002D770B" w:rsidRPr="00C86281" w:rsidRDefault="00EB497C" w:rsidP="004B4FBB">
      <w:pPr>
        <w:spacing w:before="0"/>
        <w:rPr>
          <w:lang w:val="ru-RU"/>
        </w:rPr>
      </w:pPr>
      <w:r w:rsidRPr="00C86281">
        <w:rPr>
          <w:lang w:val="ru-RU"/>
        </w:rPr>
        <w:t>Сектор</w:t>
      </w:r>
      <w:bookmarkStart w:id="0" w:name="_GoBack"/>
      <w:bookmarkEnd w:id="0"/>
      <w:r w:rsidRPr="00C86281">
        <w:rPr>
          <w:lang w:val="ru-RU"/>
        </w:rPr>
        <w:t xml:space="preserve"> связи претерпевает </w:t>
      </w:r>
      <w:r w:rsidR="00917A5D" w:rsidRPr="00C86281">
        <w:rPr>
          <w:lang w:val="ru-RU"/>
        </w:rPr>
        <w:t>громадные</w:t>
      </w:r>
      <w:r w:rsidRPr="00C86281">
        <w:rPr>
          <w:lang w:val="ru-RU"/>
        </w:rPr>
        <w:t xml:space="preserve"> изменения в результате развертывания конвергированных широкополосных сетей (сетей последующих поколений), конвергенции СМИ, интернета и услуг связи, выхода на рынок новых участников, соединяемости вещей (интернет вещей), </w:t>
      </w:r>
      <w:r w:rsidR="00917A5D" w:rsidRPr="00C86281">
        <w:rPr>
          <w:lang w:val="ru-RU"/>
        </w:rPr>
        <w:t>а помимо этого</w:t>
      </w:r>
      <w:r w:rsidR="00B767DC" w:rsidRPr="00C86281">
        <w:rPr>
          <w:lang w:val="ru-RU"/>
        </w:rPr>
        <w:t xml:space="preserve"> людям, поведение которых как потребителей изменяется, требуется постоянный, незамедлительный и повсеместный доступ </w:t>
      </w:r>
      <w:proofErr w:type="gramStart"/>
      <w:r w:rsidR="00B767DC" w:rsidRPr="00C86281">
        <w:rPr>
          <w:lang w:val="ru-RU"/>
        </w:rPr>
        <w:t>к</w:t>
      </w:r>
      <w:proofErr w:type="gramEnd"/>
      <w:r w:rsidR="00B767DC" w:rsidRPr="00C86281">
        <w:rPr>
          <w:lang w:val="ru-RU"/>
        </w:rPr>
        <w:t xml:space="preserve"> ИКТ. Кроме того, поставщики нового контента и новых приложений, таки</w:t>
      </w:r>
      <w:r w:rsidR="00F2605C" w:rsidRPr="00C86281">
        <w:rPr>
          <w:lang w:val="ru-RU"/>
        </w:rPr>
        <w:t xml:space="preserve">е как участники рынка услуг по технологии </w:t>
      </w:r>
      <w:r w:rsidR="00C86281">
        <w:rPr>
          <w:lang w:val="ru-RU"/>
        </w:rPr>
        <w:t>"</w:t>
      </w:r>
      <w:r w:rsidR="00DC521F" w:rsidRPr="00C86281">
        <w:rPr>
          <w:lang w:val="ru-RU"/>
        </w:rPr>
        <w:t>over-the-top</w:t>
      </w:r>
      <w:r w:rsidR="00C86281">
        <w:rPr>
          <w:lang w:val="ru-RU"/>
        </w:rPr>
        <w:t>"</w:t>
      </w:r>
      <w:r w:rsidR="00576864" w:rsidRPr="00C86281">
        <w:rPr>
          <w:lang w:val="ru-RU"/>
        </w:rPr>
        <w:t xml:space="preserve"> (OTT)</w:t>
      </w:r>
      <w:r w:rsidR="00F2605C" w:rsidRPr="00C86281">
        <w:rPr>
          <w:lang w:val="ru-RU"/>
        </w:rPr>
        <w:t xml:space="preserve">, изменяют правила игры, динамику рынка и практику ведения бизнеса. </w:t>
      </w:r>
      <w:r w:rsidR="00917A5D" w:rsidRPr="00C86281">
        <w:rPr>
          <w:lang w:val="ru-RU"/>
        </w:rPr>
        <w:t>Резкий рост потока да</w:t>
      </w:r>
      <w:r w:rsidR="00F2605C" w:rsidRPr="00C86281">
        <w:rPr>
          <w:lang w:val="ru-RU"/>
        </w:rPr>
        <w:t>нных в результате легкого доступа к информации и быстрое развитие новых услуг и приложений, таких как облачные услуги или мобильные приложения, наряду с постоянно увеличивающейся комплексностью рынков ИКТ</w:t>
      </w:r>
      <w:r w:rsidR="00917A5D" w:rsidRPr="00C86281">
        <w:rPr>
          <w:lang w:val="ru-RU"/>
        </w:rPr>
        <w:t>,</w:t>
      </w:r>
      <w:r w:rsidR="00F2605C" w:rsidRPr="00C86281">
        <w:rPr>
          <w:lang w:val="ru-RU"/>
        </w:rPr>
        <w:t xml:space="preserve"> ставят под вопрос традиционные роль и мандат регуляторного органа, требуя пересмотра традиционных подходов к регулированию в цифровой экосистеме. </w:t>
      </w:r>
    </w:p>
    <w:p w:rsidR="002D770B" w:rsidRPr="00C86281" w:rsidRDefault="00C94663" w:rsidP="00E86AB9">
      <w:pPr>
        <w:rPr>
          <w:lang w:val="ru-RU"/>
        </w:rPr>
      </w:pPr>
      <w:r w:rsidRPr="00C86281">
        <w:rPr>
          <w:lang w:val="ru-RU"/>
        </w:rPr>
        <w:t>Сознавая</w:t>
      </w:r>
      <w:r w:rsidR="00F2605C" w:rsidRPr="00C86281">
        <w:rPr>
          <w:lang w:val="ru-RU"/>
        </w:rPr>
        <w:t xml:space="preserve"> важнейш</w:t>
      </w:r>
      <w:r w:rsidRPr="00C86281">
        <w:rPr>
          <w:lang w:val="ru-RU"/>
        </w:rPr>
        <w:t>ую</w:t>
      </w:r>
      <w:r w:rsidR="00F2605C" w:rsidRPr="00C86281">
        <w:rPr>
          <w:lang w:val="ru-RU"/>
        </w:rPr>
        <w:t xml:space="preserve"> рол</w:t>
      </w:r>
      <w:r w:rsidRPr="00C86281">
        <w:rPr>
          <w:lang w:val="ru-RU"/>
        </w:rPr>
        <w:t>ь</w:t>
      </w:r>
      <w:r w:rsidR="00F2605C" w:rsidRPr="00C86281">
        <w:rPr>
          <w:lang w:val="ru-RU"/>
        </w:rPr>
        <w:t xml:space="preserve">, которую играют электронные средства связи </w:t>
      </w:r>
      <w:r w:rsidR="009335F9" w:rsidRPr="00C86281">
        <w:rPr>
          <w:lang w:val="ru-RU"/>
        </w:rPr>
        <w:t>в</w:t>
      </w:r>
      <w:r w:rsidR="00F2605C" w:rsidRPr="00C86281">
        <w:rPr>
          <w:lang w:val="ru-RU"/>
        </w:rPr>
        <w:t xml:space="preserve"> сегодняшнем цифровом обществе, и признавая необходимость адаптировать регулирование ИКТ, чтобы оно эффективно и своевременно </w:t>
      </w:r>
      <w:r w:rsidR="009335F9" w:rsidRPr="00C86281">
        <w:rPr>
          <w:lang w:val="ru-RU"/>
        </w:rPr>
        <w:t>реагировало</w:t>
      </w:r>
      <w:r w:rsidR="00F2605C" w:rsidRPr="00C86281">
        <w:rPr>
          <w:lang w:val="ru-RU"/>
        </w:rPr>
        <w:t xml:space="preserve"> на изменяющуюся </w:t>
      </w:r>
      <w:r w:rsidR="00917A5D" w:rsidRPr="00C86281">
        <w:rPr>
          <w:lang w:val="ru-RU"/>
        </w:rPr>
        <w:t xml:space="preserve">в результате конвергенции услуг и сетей, а также поведения потребителей </w:t>
      </w:r>
      <w:r w:rsidR="00F2605C" w:rsidRPr="00C86281">
        <w:rPr>
          <w:lang w:val="ru-RU"/>
        </w:rPr>
        <w:t xml:space="preserve">рыночную </w:t>
      </w:r>
      <w:r w:rsidR="009335F9" w:rsidRPr="00C86281">
        <w:rPr>
          <w:lang w:val="ru-RU"/>
        </w:rPr>
        <w:t>конъюнктуру</w:t>
      </w:r>
      <w:r w:rsidR="00917A5D" w:rsidRPr="00C86281">
        <w:rPr>
          <w:lang w:val="ru-RU"/>
        </w:rPr>
        <w:t xml:space="preserve"> </w:t>
      </w:r>
      <w:r w:rsidR="009335F9" w:rsidRPr="00C86281">
        <w:rPr>
          <w:lang w:val="ru-RU"/>
        </w:rPr>
        <w:t xml:space="preserve">и при этом обеспечивало всеобщий охват и развитие общества, мы, регуляторные органы, участвующие в Глобальном симпозиуме для регуляторных органов 2013 года, определили и </w:t>
      </w:r>
      <w:r w:rsidR="00917A5D" w:rsidRPr="00C86281">
        <w:rPr>
          <w:lang w:val="ru-RU"/>
        </w:rPr>
        <w:t>одобрили</w:t>
      </w:r>
      <w:r w:rsidR="009335F9" w:rsidRPr="00C86281">
        <w:rPr>
          <w:lang w:val="ru-RU"/>
        </w:rPr>
        <w:t xml:space="preserve"> настоящие руководящие указания для регуляторных органов на основе примеров передового опыта, направленные на содействие инновационным и "умным" регуляторным мерам</w:t>
      </w:r>
      <w:r w:rsidR="00DB0A4F" w:rsidRPr="00C86281">
        <w:rPr>
          <w:lang w:val="ru-RU"/>
        </w:rPr>
        <w:t xml:space="preserve"> в целях более эффективного реагирования на изменяющуюся среду ИКТ и содействия всеобщему включению в цифровую среду. </w:t>
      </w:r>
    </w:p>
    <w:p w:rsidR="00CF781D" w:rsidRPr="00C86281" w:rsidRDefault="00E86AB9" w:rsidP="00155267">
      <w:pPr>
        <w:pStyle w:val="Heading1"/>
        <w:rPr>
          <w:lang w:val="ru-RU"/>
        </w:rPr>
      </w:pPr>
      <w:r w:rsidRPr="00C86281">
        <w:rPr>
          <w:lang w:val="ru-RU"/>
        </w:rPr>
        <w:t>1</w:t>
      </w:r>
      <w:r w:rsidRPr="00C86281">
        <w:rPr>
          <w:lang w:val="ru-RU"/>
        </w:rPr>
        <w:tab/>
      </w:r>
      <w:r w:rsidR="00DB0A4F" w:rsidRPr="00C86281">
        <w:rPr>
          <w:lang w:val="ru-RU"/>
        </w:rPr>
        <w:t>Р</w:t>
      </w:r>
      <w:r w:rsidR="0024373B" w:rsidRPr="00C86281">
        <w:rPr>
          <w:lang w:val="ru-RU"/>
        </w:rPr>
        <w:t xml:space="preserve">егулирование 4.0: </w:t>
      </w:r>
      <w:r w:rsidR="00DB0A4F" w:rsidRPr="00C86281">
        <w:rPr>
          <w:lang w:val="ru-RU"/>
        </w:rPr>
        <w:t>И</w:t>
      </w:r>
      <w:r w:rsidR="0024373B" w:rsidRPr="00C86281">
        <w:rPr>
          <w:lang w:val="ru-RU"/>
        </w:rPr>
        <w:t xml:space="preserve">нновационные и "умные" регуляторные подходы, способствующие равному отношению к участникам рынка, не возлагая </w:t>
      </w:r>
      <w:r w:rsidR="00DB0A4F" w:rsidRPr="00C86281">
        <w:rPr>
          <w:lang w:val="ru-RU"/>
        </w:rPr>
        <w:t xml:space="preserve">при этом </w:t>
      </w:r>
      <w:r w:rsidR="0024373B" w:rsidRPr="00C86281">
        <w:rPr>
          <w:lang w:val="ru-RU"/>
        </w:rPr>
        <w:t xml:space="preserve">излишнего бремени на операторов и поставщиков услуг </w:t>
      </w:r>
    </w:p>
    <w:p w:rsidR="006D02F8" w:rsidRPr="00C86281" w:rsidRDefault="00DB0A4F" w:rsidP="009A11C2">
      <w:pPr>
        <w:rPr>
          <w:bCs/>
          <w:lang w:val="ru-RU"/>
        </w:rPr>
      </w:pPr>
      <w:r w:rsidRPr="00C86281">
        <w:rPr>
          <w:lang w:val="ru-RU"/>
        </w:rPr>
        <w:t xml:space="preserve">Мы признаем, что регуляторным органам необходимо помнить о преобразующих и транснациональных аспектах регулирования в цифровой среде. Рассмотрение существующей политики и нормативно-правовой базы в области ИКТ в целях адаптации к стремительно изменяющейся среде – это постоянный процесс, для </w:t>
      </w:r>
      <w:r w:rsidR="00917A5D" w:rsidRPr="00C86281">
        <w:rPr>
          <w:lang w:val="ru-RU"/>
        </w:rPr>
        <w:t xml:space="preserve">которого требуется координация </w:t>
      </w:r>
      <w:proofErr w:type="gramStart"/>
      <w:r w:rsidR="00917A5D" w:rsidRPr="00C86281">
        <w:rPr>
          <w:lang w:val="ru-RU"/>
        </w:rPr>
        <w:t>с</w:t>
      </w:r>
      <w:proofErr w:type="gramEnd"/>
      <w:r w:rsidRPr="00C86281">
        <w:rPr>
          <w:lang w:val="ru-RU"/>
        </w:rPr>
        <w:t xml:space="preserve"> многими заинтересованными сторонами. Регуляторным органам принадлежит решающая роль в обеспечении </w:t>
      </w:r>
      <w:r w:rsidRPr="00C86281">
        <w:rPr>
          <w:bCs/>
          <w:lang w:val="ru-RU"/>
        </w:rPr>
        <w:t>плавного развития сектора ИКТ в целях содействия устойчивому социально-экономическо</w:t>
      </w:r>
      <w:r w:rsidR="00E86AB9" w:rsidRPr="00C86281">
        <w:rPr>
          <w:bCs/>
          <w:lang w:val="ru-RU"/>
        </w:rPr>
        <w:t xml:space="preserve">му развитию в интересах людей. </w:t>
      </w:r>
      <w:r w:rsidRPr="00C86281">
        <w:rPr>
          <w:bCs/>
          <w:lang w:val="ru-RU"/>
        </w:rPr>
        <w:t>Более эффективное использование и внедрение цифровых технологий в таких областях</w:t>
      </w:r>
      <w:r w:rsidR="00E33BF5">
        <w:rPr>
          <w:bCs/>
          <w:lang w:val="ru-RU"/>
        </w:rPr>
        <w:t>,</w:t>
      </w:r>
      <w:r w:rsidRPr="00C86281">
        <w:rPr>
          <w:bCs/>
          <w:lang w:val="ru-RU"/>
        </w:rPr>
        <w:t xml:space="preserve"> как здравоохранение, окружающая среда и транспорт</w:t>
      </w:r>
      <w:r w:rsidR="00E33BF5">
        <w:rPr>
          <w:bCs/>
          <w:lang w:val="ru-RU"/>
        </w:rPr>
        <w:t>,</w:t>
      </w:r>
      <w:r w:rsidR="009930F5" w:rsidRPr="00C86281">
        <w:rPr>
          <w:bCs/>
          <w:lang w:val="ru-RU"/>
        </w:rPr>
        <w:t xml:space="preserve"> </w:t>
      </w:r>
      <w:r w:rsidRPr="00C86281">
        <w:rPr>
          <w:bCs/>
          <w:lang w:val="ru-RU"/>
        </w:rPr>
        <w:t xml:space="preserve">обеспечат лучшее качество жизни и окажут воздействие на занятость и производительность. </w:t>
      </w:r>
    </w:p>
    <w:p w:rsidR="005B118D" w:rsidRPr="00C86281" w:rsidRDefault="00DD7DC3" w:rsidP="00E86AB9">
      <w:pPr>
        <w:rPr>
          <w:lang w:val="ru-RU"/>
        </w:rPr>
      </w:pPr>
      <w:r w:rsidRPr="00C86281">
        <w:rPr>
          <w:lang w:val="ru-RU"/>
        </w:rPr>
        <w:t xml:space="preserve">При этом мы признаем важность проведения </w:t>
      </w:r>
      <w:r w:rsidR="00917A5D" w:rsidRPr="00C86281">
        <w:rPr>
          <w:lang w:val="ru-RU"/>
        </w:rPr>
        <w:t xml:space="preserve">рыночного </w:t>
      </w:r>
      <w:r w:rsidRPr="00C86281">
        <w:rPr>
          <w:lang w:val="ru-RU"/>
        </w:rPr>
        <w:t>анализа для оценки ситуации на рынках в конвергированной среде, с тем чтобы определить операторов, обладающих значительным влиянием на рынке</w:t>
      </w:r>
      <w:r w:rsidR="006A2A0D" w:rsidRPr="00C86281">
        <w:rPr>
          <w:lang w:val="ru-RU"/>
        </w:rPr>
        <w:t xml:space="preserve"> (SMP)</w:t>
      </w:r>
      <w:r w:rsidRPr="00C86281">
        <w:rPr>
          <w:lang w:val="ru-RU"/>
        </w:rPr>
        <w:t>, и стимулировать конкуренцию на рынке.</w:t>
      </w:r>
      <w:r w:rsidR="009666D1">
        <w:rPr>
          <w:lang w:val="ru-RU"/>
        </w:rPr>
        <w:t xml:space="preserve"> </w:t>
      </w:r>
      <w:r w:rsidRPr="00C86281">
        <w:rPr>
          <w:lang w:val="ru-RU"/>
        </w:rPr>
        <w:t xml:space="preserve">Обеспечение того, чтобы постоянно преобладали принципы справедливого, равного и недискриминационного отношения ко всем </w:t>
      </w:r>
      <w:r w:rsidRPr="00C86281">
        <w:rPr>
          <w:lang w:val="ru-RU"/>
        </w:rPr>
        <w:lastRenderedPageBreak/>
        <w:t xml:space="preserve">участникам рынка, будет содействовать существованию равных условий для регулируемых и нерегулируемых участников конкурентного рынка. </w:t>
      </w:r>
    </w:p>
    <w:p w:rsidR="00DB623B" w:rsidRPr="00C86281" w:rsidRDefault="00DD7DC3" w:rsidP="00E86AB9">
      <w:pPr>
        <w:rPr>
          <w:lang w:val="ru-RU"/>
        </w:rPr>
      </w:pPr>
      <w:r w:rsidRPr="00C86281">
        <w:rPr>
          <w:lang w:val="ru-RU"/>
        </w:rPr>
        <w:t xml:space="preserve">Мы признаем, что при принятии нормативно-правовой базы, которая устраняет препятствия для новых участников, выходящих на рынок, одним из путей содействия развертыванию широкополосных сетей последующих поколений </w:t>
      </w:r>
      <w:r w:rsidR="00576864" w:rsidRPr="00C86281">
        <w:rPr>
          <w:lang w:val="ru-RU"/>
        </w:rPr>
        <w:t xml:space="preserve">и доступу к онлайновым приложениям и услугам является включение </w:t>
      </w:r>
      <w:r w:rsidR="00917A5D" w:rsidRPr="00C86281">
        <w:rPr>
          <w:lang w:val="ru-RU"/>
        </w:rPr>
        <w:t xml:space="preserve">в эту базу </w:t>
      </w:r>
      <w:r w:rsidR="00576864" w:rsidRPr="00C86281">
        <w:rPr>
          <w:lang w:val="ru-RU"/>
        </w:rPr>
        <w:t>положений о конкуренции, которые гарантируют нормальные отношения между всеми участниками (операторами, поставщиками услуг интернета, поставщиками</w:t>
      </w:r>
      <w:r w:rsidR="001736BE" w:rsidRPr="00C86281">
        <w:rPr>
          <w:lang w:val="ru-RU"/>
        </w:rPr>
        <w:t xml:space="preserve"> </w:t>
      </w:r>
      <w:r w:rsidR="00E85B94" w:rsidRPr="00C86281">
        <w:rPr>
          <w:lang w:val="ru-RU"/>
        </w:rPr>
        <w:t xml:space="preserve">OTT </w:t>
      </w:r>
      <w:r w:rsidR="00C26946" w:rsidRPr="00C86281">
        <w:rPr>
          <w:lang w:val="ru-RU"/>
        </w:rPr>
        <w:t>и др</w:t>
      </w:r>
      <w:r w:rsidR="00E85B94" w:rsidRPr="00C86281">
        <w:rPr>
          <w:lang w:val="ru-RU"/>
        </w:rPr>
        <w:t>.)</w:t>
      </w:r>
      <w:r w:rsidR="00C26946" w:rsidRPr="00C86281">
        <w:rPr>
          <w:lang w:val="ru-RU"/>
        </w:rPr>
        <w:t xml:space="preserve">. Расширение прав и возможностей потребителей по принятию обоснованных решений благодаря развитию онлайновых инструментов для проверки скорости, качества обслуживания и цен на доступ – это еще одна мера, которую могут принять регуляторные органы для содействия конкуренции. </w:t>
      </w:r>
    </w:p>
    <w:p w:rsidR="00AE1C82" w:rsidRPr="00C86281" w:rsidRDefault="004C744E" w:rsidP="00E86AB9">
      <w:pPr>
        <w:rPr>
          <w:lang w:val="ru-RU"/>
        </w:rPr>
      </w:pPr>
      <w:r w:rsidRPr="00C86281">
        <w:rPr>
          <w:lang w:val="ru-RU"/>
        </w:rPr>
        <w:t xml:space="preserve">Мы также признаем, что при рассмотрении своей политики по управлению использованием спектра регуляторным органам необходимо обеспечить эффективное и действенное использование радиочастотного спектра, предоставляя возможность проведения аукционов нового поколения, гибкого использования спектра, а также </w:t>
      </w:r>
      <w:r w:rsidR="00B31147" w:rsidRPr="00C86281">
        <w:rPr>
          <w:lang w:val="ru-RU"/>
        </w:rPr>
        <w:t xml:space="preserve">оптимизации использования спектра, высвободившегося в результате цифрового дивиденда; зону мобильного широкополосного доступа можно расширить, при этом "белое пространство" можно было бы предоставить для нелицензируемого использования, что даст возможность предоставлять более </w:t>
      </w:r>
      <w:r w:rsidR="00AE1C82" w:rsidRPr="00C86281">
        <w:rPr>
          <w:lang w:val="ru-RU"/>
        </w:rPr>
        <w:t>эффективные широкополосные услуги.</w:t>
      </w:r>
      <w:r w:rsidR="009666D1">
        <w:rPr>
          <w:lang w:val="ru-RU"/>
        </w:rPr>
        <w:t xml:space="preserve"> </w:t>
      </w:r>
      <w:r w:rsidR="00AE1C82" w:rsidRPr="00C86281">
        <w:rPr>
          <w:lang w:val="ru-RU"/>
        </w:rPr>
        <w:t xml:space="preserve">Мы считаем, что принятие упрощенных в административном отношении гибких моделей, таких как выдача общих разрешений или единых лицензий, будет далее способствовать облегчению выхода на рынок и стимулировать конкуренцию и инновации. </w:t>
      </w:r>
    </w:p>
    <w:p w:rsidR="0008216E" w:rsidRPr="00C86281" w:rsidRDefault="00AE1C82" w:rsidP="00E86AB9">
      <w:pPr>
        <w:rPr>
          <w:lang w:val="ru-RU"/>
        </w:rPr>
      </w:pPr>
      <w:r w:rsidRPr="00C86281">
        <w:rPr>
          <w:lang w:val="ru-RU"/>
        </w:rPr>
        <w:t xml:space="preserve">Мы считаем, что регуляторным и директивным органам следует стремиться вводить меры по контролю за использованием методов управления трафиком для обеспечения того, чтобы они не приводили к несправедливой дискриминации </w:t>
      </w:r>
      <w:r w:rsidR="0008216E" w:rsidRPr="00C86281">
        <w:rPr>
          <w:lang w:val="ru-RU"/>
        </w:rPr>
        <w:t>среди</w:t>
      </w:r>
      <w:r w:rsidRPr="00C86281">
        <w:rPr>
          <w:lang w:val="ru-RU"/>
        </w:rPr>
        <w:t xml:space="preserve"> участник</w:t>
      </w:r>
      <w:r w:rsidR="0008216E" w:rsidRPr="00C86281">
        <w:rPr>
          <w:lang w:val="ru-RU"/>
        </w:rPr>
        <w:t>ов</w:t>
      </w:r>
      <w:r w:rsidRPr="00C86281">
        <w:rPr>
          <w:lang w:val="ru-RU"/>
        </w:rPr>
        <w:t xml:space="preserve"> рынка. </w:t>
      </w:r>
      <w:r w:rsidR="0008216E" w:rsidRPr="00C86281">
        <w:rPr>
          <w:rFonts w:cs="Times New Roman"/>
          <w:szCs w:val="20"/>
          <w:lang w:val="ru-RU"/>
        </w:rPr>
        <w:t>Регуляторным органам также необходимо рассмотреть существующее законодательство в сфере конкуренции, чтобы определить, введены ли уже меры, основанные на регулировании или на законе о конкуренции, обеспечивают ли они адекватное решение вопросов, которые могут воздействовать на сетевую нейтральность</w:t>
      </w:r>
      <w:r w:rsidR="005F663C" w:rsidRPr="00C86281">
        <w:rPr>
          <w:rFonts w:cs="Times New Roman"/>
          <w:szCs w:val="20"/>
          <w:lang w:val="ru-RU"/>
        </w:rPr>
        <w:t>.</w:t>
      </w:r>
    </w:p>
    <w:p w:rsidR="008E47F4" w:rsidRPr="00C86281" w:rsidRDefault="0008216E" w:rsidP="00E86AB9">
      <w:pPr>
        <w:rPr>
          <w:lang w:val="ru-RU"/>
        </w:rPr>
      </w:pPr>
      <w:r w:rsidRPr="00C86281">
        <w:rPr>
          <w:lang w:val="ru-RU"/>
        </w:rPr>
        <w:t xml:space="preserve">Мы признаем важность того, чтобы регуляторные органы понимали все параметры, задействованные в цифровой среде, для обеспечения не только приемлемого </w:t>
      </w:r>
      <w:r w:rsidR="00E86AB9" w:rsidRPr="00C86281">
        <w:rPr>
          <w:lang w:val="ru-RU"/>
        </w:rPr>
        <w:t>в ценовом отношении</w:t>
      </w:r>
      <w:r w:rsidRPr="00C86281">
        <w:rPr>
          <w:lang w:val="ru-RU"/>
        </w:rPr>
        <w:t xml:space="preserve">, но и потребности гарантировать определенный уровень качества обслуживания (в частности, для связи, чувствительной к временным задержкам), </w:t>
      </w:r>
      <w:r w:rsidR="005F663C" w:rsidRPr="00C86281">
        <w:rPr>
          <w:lang w:val="ru-RU"/>
        </w:rPr>
        <w:t xml:space="preserve">а также </w:t>
      </w:r>
      <w:r w:rsidRPr="00C86281">
        <w:rPr>
          <w:lang w:val="ru-RU"/>
        </w:rPr>
        <w:t xml:space="preserve">потребности в функциональной совместимости, не </w:t>
      </w:r>
      <w:r w:rsidR="00C94663" w:rsidRPr="00C86281">
        <w:rPr>
          <w:lang w:val="ru-RU"/>
        </w:rPr>
        <w:t>возлагая</w:t>
      </w:r>
      <w:r w:rsidRPr="00C86281">
        <w:rPr>
          <w:lang w:val="ru-RU"/>
        </w:rPr>
        <w:t xml:space="preserve"> при этом </w:t>
      </w:r>
      <w:r w:rsidR="00C94663" w:rsidRPr="00C86281">
        <w:rPr>
          <w:lang w:val="ru-RU"/>
        </w:rPr>
        <w:t xml:space="preserve">излишнего бремени на операторов и поставщиков услуг. </w:t>
      </w:r>
    </w:p>
    <w:p w:rsidR="00700659" w:rsidRPr="00C86281" w:rsidRDefault="00C94663" w:rsidP="00E86AB9">
      <w:pPr>
        <w:rPr>
          <w:lang w:val="ru-RU"/>
        </w:rPr>
      </w:pPr>
      <w:r w:rsidRPr="00C86281">
        <w:rPr>
          <w:lang w:val="ru-RU"/>
        </w:rPr>
        <w:t xml:space="preserve">Мы настоятельно рекомендуем регуляторным органам обеспечивать самый высокий уровень прозрачности и открытости, например путем предоставления для общего доступа соответствующих рыночных данных и нормативных положений, а также проводить консультации с многими заинтересованными сторонами по вопросам политики и регулирования, которые оказывают влияние на развитие цифрового общества. </w:t>
      </w:r>
    </w:p>
    <w:p w:rsidR="001B08CE" w:rsidRPr="00C86281" w:rsidRDefault="00C94663" w:rsidP="00E86AB9">
      <w:pPr>
        <w:rPr>
          <w:lang w:val="ru-RU"/>
        </w:rPr>
      </w:pPr>
      <w:r w:rsidRPr="00C86281">
        <w:rPr>
          <w:lang w:val="ru-RU"/>
        </w:rPr>
        <w:t xml:space="preserve">Мы сознаем необходимость принятия "мягкого" регуляторного подхода, когда за регуляторным вмешательством обращаются только в необходимых случаях и при этом обеспечивается, чтобы рыночные силы действовали без каких-либо препятствий </w:t>
      </w:r>
      <w:r w:rsidR="005B4AF2" w:rsidRPr="00C86281">
        <w:rPr>
          <w:lang w:val="ru-RU"/>
        </w:rPr>
        <w:t>в интересах инноваций в рамках предписанной национальной правовой среды, в которой учитываются традиционные и новые регуляторные концепции. В частности, регуляторным органам следует по-прежнему обеспечивать предсказуемость регулирования и содействовать, когда это возможно, совместному регулированию, способствуя принятию регуляторного решения, применяемого совместно регуляторным органом и отраслью. Мы особо признаем, что содействие тому, чтобы операторы и поставщики услуг предлагали и внедряли способы, с помощью которых они могут развивать данный сектор, может стимулировать инновации и обеспечивать взаимовыгодное решение как для г</w:t>
      </w:r>
      <w:r w:rsidR="005F663C" w:rsidRPr="00C86281">
        <w:rPr>
          <w:lang w:val="ru-RU"/>
        </w:rPr>
        <w:t>осударства, так и для отрасли. Р</w:t>
      </w:r>
      <w:r w:rsidR="005B4AF2" w:rsidRPr="00C86281">
        <w:rPr>
          <w:lang w:val="ru-RU"/>
        </w:rPr>
        <w:t xml:space="preserve">егулирование должно обеспечивать устойчивое развитие сектора ИКТ, что имеет важнейшее значение для привлечения инвестиций, необходимых в глобальной цифровой среде. </w:t>
      </w:r>
    </w:p>
    <w:p w:rsidR="005B4AF2" w:rsidRPr="00C86281" w:rsidRDefault="005B4AF2" w:rsidP="00155267">
      <w:pPr>
        <w:pStyle w:val="Headingb"/>
        <w:rPr>
          <w:i/>
          <w:iCs/>
          <w:lang w:val="ru-RU"/>
        </w:rPr>
      </w:pPr>
      <w:r w:rsidRPr="00C86281">
        <w:rPr>
          <w:i/>
          <w:iCs/>
          <w:lang w:val="ru-RU"/>
        </w:rPr>
        <w:lastRenderedPageBreak/>
        <w:t xml:space="preserve">Стимулирование внедрения услуг и доступа к онлайновым услугам и приложениям </w:t>
      </w:r>
    </w:p>
    <w:p w:rsidR="00DB623B" w:rsidRPr="00C86281" w:rsidRDefault="005B4AF2" w:rsidP="00E86AB9">
      <w:pPr>
        <w:rPr>
          <w:lang w:val="ru-RU"/>
        </w:rPr>
      </w:pPr>
      <w:r w:rsidRPr="00C86281">
        <w:rPr>
          <w:lang w:val="ru-RU"/>
        </w:rPr>
        <w:t xml:space="preserve">Мы признаем, что для стимулирования внедрения услуг и доступа к онлайновым услугам и приложениям требуются гибкие регуляторные подходы. </w:t>
      </w:r>
    </w:p>
    <w:p w:rsidR="00D74E37" w:rsidRPr="00C86281" w:rsidRDefault="001D59F0" w:rsidP="00E86AB9">
      <w:pPr>
        <w:rPr>
          <w:lang w:val="ru-RU"/>
        </w:rPr>
      </w:pPr>
      <w:r w:rsidRPr="00C86281">
        <w:rPr>
          <w:lang w:val="ru-RU"/>
        </w:rPr>
        <w:t>Мы подтверждаем, что понимание потребностей людей и того, как они могут получать пользу от использования ИКТ, имеет решающее значение для инноваций, поскольку стимулы для инноваций обеспечивают как промышленност</w:t>
      </w:r>
      <w:r w:rsidR="005F663C" w:rsidRPr="00C86281">
        <w:rPr>
          <w:lang w:val="ru-RU"/>
        </w:rPr>
        <w:t>ь</w:t>
      </w:r>
      <w:r w:rsidRPr="00C86281">
        <w:rPr>
          <w:lang w:val="ru-RU"/>
        </w:rPr>
        <w:t xml:space="preserve">, так отдельные потребители. </w:t>
      </w:r>
    </w:p>
    <w:p w:rsidR="005C7F2F" w:rsidRPr="00C86281" w:rsidRDefault="001D59F0" w:rsidP="00E86AB9">
      <w:pPr>
        <w:rPr>
          <w:szCs w:val="24"/>
          <w:lang w:val="ru-RU"/>
        </w:rPr>
      </w:pPr>
      <w:r w:rsidRPr="00C86281">
        <w:rPr>
          <w:lang w:val="ru-RU"/>
        </w:rPr>
        <w:t xml:space="preserve">Мы настоятельно </w:t>
      </w:r>
      <w:r w:rsidR="00A96CE2" w:rsidRPr="00C86281">
        <w:rPr>
          <w:lang w:val="ru-RU"/>
        </w:rPr>
        <w:t>рекомендуем</w:t>
      </w:r>
      <w:r w:rsidRPr="00C86281">
        <w:rPr>
          <w:lang w:val="ru-RU"/>
        </w:rPr>
        <w:t xml:space="preserve"> правительства</w:t>
      </w:r>
      <w:r w:rsidR="00A96CE2" w:rsidRPr="00C86281">
        <w:rPr>
          <w:lang w:val="ru-RU"/>
        </w:rPr>
        <w:t>м</w:t>
      </w:r>
      <w:r w:rsidRPr="00C86281">
        <w:rPr>
          <w:lang w:val="ru-RU"/>
        </w:rPr>
        <w:t xml:space="preserve"> работать совместно со всеми заинтересованными сторонами и, в частности, с отраслью и регуляторными органами, чтобы облегчать и поддерживать развитие инфраструктуры и предоставление услуг, особенно в сельских, недостаточно обслуживаемых и необслуживаемых районах. </w:t>
      </w:r>
      <w:r w:rsidR="005F663C" w:rsidRPr="00C86281">
        <w:rPr>
          <w:lang w:val="ru-RU"/>
        </w:rPr>
        <w:t>Со стороны</w:t>
      </w:r>
      <w:r w:rsidRPr="00C86281">
        <w:rPr>
          <w:lang w:val="ru-RU"/>
        </w:rPr>
        <w:t xml:space="preserve"> предложения необходимы предсказуемые и стабильные нормативные положения для поддержания эффективной конкуренции и стимулирования разработки инновационных услуг. </w:t>
      </w:r>
      <w:r w:rsidR="005F663C" w:rsidRPr="00C86281">
        <w:rPr>
          <w:lang w:val="ru-RU"/>
        </w:rPr>
        <w:t xml:space="preserve">Со стороны </w:t>
      </w:r>
      <w:r w:rsidRPr="00C86281">
        <w:rPr>
          <w:lang w:val="ru-RU"/>
        </w:rPr>
        <w:t>спроса</w:t>
      </w:r>
      <w:r w:rsidR="00516387" w:rsidRPr="00C86281">
        <w:rPr>
          <w:lang w:val="ru-RU"/>
        </w:rPr>
        <w:t xml:space="preserve"> такие меры как отсрочка высоких налогов или специальных налогов на оборудование и услуги ИКТ, содействие </w:t>
      </w:r>
      <w:r w:rsidR="00516387" w:rsidRPr="00C86281">
        <w:rPr>
          <w:szCs w:val="24"/>
          <w:lang w:val="ru-RU"/>
        </w:rPr>
        <w:t>научным исследованиям и разработкам, поддержка специальных программ по стимули</w:t>
      </w:r>
      <w:r w:rsidR="005F663C" w:rsidRPr="00C86281">
        <w:rPr>
          <w:szCs w:val="24"/>
          <w:lang w:val="ru-RU"/>
        </w:rPr>
        <w:t>рованию электронной грамотности</w:t>
      </w:r>
      <w:r w:rsidR="00516387" w:rsidRPr="00C86281">
        <w:rPr>
          <w:szCs w:val="24"/>
          <w:lang w:val="ru-RU"/>
        </w:rPr>
        <w:t xml:space="preserve"> приведут к более широкому проникновению, расширенному спросу, лучшей соц</w:t>
      </w:r>
      <w:r w:rsidR="005F663C" w:rsidRPr="00C86281">
        <w:rPr>
          <w:szCs w:val="24"/>
          <w:lang w:val="ru-RU"/>
        </w:rPr>
        <w:t>иальной интеграции и буду</w:t>
      </w:r>
      <w:r w:rsidR="00516387" w:rsidRPr="00C86281">
        <w:rPr>
          <w:szCs w:val="24"/>
          <w:lang w:val="ru-RU"/>
        </w:rPr>
        <w:t xml:space="preserve">т содействовать национальному экономическому росту. Правительствам и регуляторным органам </w:t>
      </w:r>
      <w:r w:rsidR="00F4172E" w:rsidRPr="00C86281">
        <w:rPr>
          <w:szCs w:val="24"/>
          <w:lang w:val="ru-RU"/>
        </w:rPr>
        <w:t>принадлежит</w:t>
      </w:r>
      <w:r w:rsidR="00516387" w:rsidRPr="00C86281">
        <w:rPr>
          <w:szCs w:val="24"/>
          <w:lang w:val="ru-RU"/>
        </w:rPr>
        <w:t xml:space="preserve"> ключев</w:t>
      </w:r>
      <w:r w:rsidR="00F4172E" w:rsidRPr="00C86281">
        <w:rPr>
          <w:szCs w:val="24"/>
          <w:lang w:val="ru-RU"/>
        </w:rPr>
        <w:t>ая</w:t>
      </w:r>
      <w:r w:rsidR="00516387" w:rsidRPr="00C86281">
        <w:rPr>
          <w:szCs w:val="24"/>
          <w:lang w:val="ru-RU"/>
        </w:rPr>
        <w:t xml:space="preserve"> роль в содействии и расширении информированности об использовании ИКТ и их преимуществах. </w:t>
      </w:r>
    </w:p>
    <w:p w:rsidR="00155267" w:rsidRPr="00C86281" w:rsidRDefault="00155267" w:rsidP="00155267">
      <w:pPr>
        <w:pStyle w:val="Heading1"/>
        <w:rPr>
          <w:lang w:val="ru-RU"/>
        </w:rPr>
      </w:pPr>
      <w:r w:rsidRPr="00C86281">
        <w:rPr>
          <w:lang w:val="ru-RU"/>
        </w:rPr>
        <w:t>2</w:t>
      </w:r>
      <w:r w:rsidRPr="00C86281">
        <w:rPr>
          <w:lang w:val="ru-RU"/>
        </w:rPr>
        <w:tab/>
        <w:t>Меняющаяся роль регуляторного органа: регуляторный орган как партнер в развитии и социальной интеграции</w:t>
      </w:r>
    </w:p>
    <w:p w:rsidR="005024DF" w:rsidRPr="00C86281" w:rsidRDefault="005A6C90" w:rsidP="00155267">
      <w:pPr>
        <w:rPr>
          <w:lang w:val="ru-RU"/>
        </w:rPr>
      </w:pPr>
      <w:r w:rsidRPr="00C86281">
        <w:rPr>
          <w:lang w:val="ru-RU"/>
        </w:rPr>
        <w:t>Мы признаем, что регуляторн</w:t>
      </w:r>
      <w:r w:rsidR="00F4172E" w:rsidRPr="00C86281">
        <w:rPr>
          <w:lang w:val="ru-RU"/>
        </w:rPr>
        <w:t>ым</w:t>
      </w:r>
      <w:r w:rsidRPr="00C86281">
        <w:rPr>
          <w:lang w:val="ru-RU"/>
        </w:rPr>
        <w:t xml:space="preserve"> орган</w:t>
      </w:r>
      <w:r w:rsidR="00F4172E" w:rsidRPr="00C86281">
        <w:rPr>
          <w:lang w:val="ru-RU"/>
        </w:rPr>
        <w:t>ам</w:t>
      </w:r>
      <w:r w:rsidRPr="00C86281">
        <w:rPr>
          <w:lang w:val="ru-RU"/>
        </w:rPr>
        <w:t xml:space="preserve"> принадлежит важнейшая роль в консультировании правительств при разработке политики в области развития и социальной интеграции. Кроме того, регуляторные органы могут быть одним из партнеров по развитию ИКТ и социальной интеграции, способствуя налаживанию партнерских отношений (а иногда создавая партнерства), таких как </w:t>
      </w:r>
      <w:r w:rsidRPr="00C86281">
        <w:rPr>
          <w:rFonts w:cs="TimesNewRoman"/>
          <w:lang w:val="ru-RU"/>
        </w:rPr>
        <w:t xml:space="preserve">партнерства государственного и частного секторов </w:t>
      </w:r>
      <w:r w:rsidRPr="00C86281">
        <w:rPr>
          <w:rFonts w:cs="Times-Roman"/>
          <w:lang w:val="ru-RU"/>
        </w:rPr>
        <w:t>(</w:t>
      </w:r>
      <w:r w:rsidRPr="00C86281">
        <w:rPr>
          <w:rFonts w:cs="TimesNewRoman"/>
          <w:lang w:val="ru-RU"/>
        </w:rPr>
        <w:t>ПГЧ</w:t>
      </w:r>
      <w:r w:rsidRPr="00C86281">
        <w:rPr>
          <w:rFonts w:cs="Times-Roman"/>
          <w:lang w:val="ru-RU"/>
        </w:rPr>
        <w:t xml:space="preserve">), со сторонами, предоставляющими помощь, правительствами, министерствами и </w:t>
      </w:r>
      <w:r w:rsidR="006B742E" w:rsidRPr="00C86281">
        <w:rPr>
          <w:rFonts w:cs="Times-Roman"/>
          <w:lang w:val="ru-RU"/>
        </w:rPr>
        <w:t xml:space="preserve">НПО, в частности для достижения целей универсального доступа к ИКТ для сельских, отдаленных и необслуживаемых районов, а также лиц с особыми потребностями. Регуляторные органы могут и далее расширять партнерства со школами и местными сообществами благодаря проектам по совершенствованию возможностей установления соединений в школах и сообществах для расширения использования приложений ИКТ, </w:t>
      </w:r>
      <w:r w:rsidR="00F4172E" w:rsidRPr="00C86281">
        <w:rPr>
          <w:rFonts w:cs="Times-Roman"/>
          <w:lang w:val="ru-RU"/>
        </w:rPr>
        <w:t>наряду с</w:t>
      </w:r>
      <w:r w:rsidR="006B742E" w:rsidRPr="00C86281">
        <w:rPr>
          <w:rFonts w:cs="Times-Roman"/>
          <w:lang w:val="ru-RU"/>
        </w:rPr>
        <w:t xml:space="preserve"> предоставлени</w:t>
      </w:r>
      <w:r w:rsidR="00F4172E" w:rsidRPr="00C86281">
        <w:rPr>
          <w:rFonts w:cs="Times-Roman"/>
          <w:lang w:val="ru-RU"/>
        </w:rPr>
        <w:t>ем</w:t>
      </w:r>
      <w:r w:rsidR="006B742E" w:rsidRPr="00C86281">
        <w:rPr>
          <w:rFonts w:cs="Times-Roman"/>
          <w:lang w:val="ru-RU"/>
        </w:rPr>
        <w:t xml:space="preserve"> доступа к технологиям и содействи</w:t>
      </w:r>
      <w:r w:rsidR="00F4172E" w:rsidRPr="00C86281">
        <w:rPr>
          <w:rFonts w:cs="Times-Roman"/>
          <w:lang w:val="ru-RU"/>
        </w:rPr>
        <w:t>ем</w:t>
      </w:r>
      <w:r w:rsidR="006B742E" w:rsidRPr="00C86281">
        <w:rPr>
          <w:rFonts w:cs="Times-Roman"/>
          <w:lang w:val="ru-RU"/>
        </w:rPr>
        <w:t xml:space="preserve"> экономическому развитию. </w:t>
      </w:r>
    </w:p>
    <w:p w:rsidR="005C7F2F" w:rsidRPr="00C86281" w:rsidRDefault="00A96CE2" w:rsidP="00155267">
      <w:pPr>
        <w:rPr>
          <w:lang w:val="ru-RU"/>
        </w:rPr>
      </w:pPr>
      <w:r w:rsidRPr="00C86281">
        <w:rPr>
          <w:lang w:val="ru-RU"/>
        </w:rPr>
        <w:t xml:space="preserve">Мы также настоятельно рекомендуем создавать партнерства с другими государственными учреждениями в целях обеспечения скоординированного подхода в интересах правительства и сообщества в целом. Регуляторный орган может также предоставлять местным сообществам консультативную помощь и помощь в области образования. </w:t>
      </w:r>
    </w:p>
    <w:p w:rsidR="00CA7B89" w:rsidRPr="00C86281" w:rsidRDefault="00A96CE2" w:rsidP="00155267">
      <w:pPr>
        <w:rPr>
          <w:lang w:val="ru-RU"/>
        </w:rPr>
      </w:pPr>
      <w:r w:rsidRPr="00C86281">
        <w:rPr>
          <w:lang w:val="ru-RU"/>
        </w:rPr>
        <w:t xml:space="preserve">Мы подчеркиваем необходимость того, чтобы регуляторный орган был автономным и имел четкие </w:t>
      </w:r>
      <w:r w:rsidR="00F4172E" w:rsidRPr="00C86281">
        <w:rPr>
          <w:lang w:val="ru-RU"/>
        </w:rPr>
        <w:t>каналы</w:t>
      </w:r>
      <w:r w:rsidR="001230D3" w:rsidRPr="00C86281">
        <w:rPr>
          <w:lang w:val="ru-RU"/>
        </w:rPr>
        <w:t xml:space="preserve"> отчетности и связи с отраслевым министром для обеспечения того, чтобы национальные задачи были согласованы и достижимы. </w:t>
      </w:r>
    </w:p>
    <w:p w:rsidR="0057326F" w:rsidRPr="00C86281" w:rsidRDefault="001B5FF5" w:rsidP="00155267">
      <w:pPr>
        <w:rPr>
          <w:lang w:val="ru-RU"/>
        </w:rPr>
      </w:pPr>
      <w:r w:rsidRPr="00C86281">
        <w:rPr>
          <w:lang w:val="ru-RU"/>
        </w:rPr>
        <w:t xml:space="preserve">Мы далее признаем важность работы в сотрудничестве с отраслевым министерством, </w:t>
      </w:r>
      <w:r w:rsidR="00F4172E" w:rsidRPr="00C86281">
        <w:rPr>
          <w:lang w:val="ru-RU"/>
        </w:rPr>
        <w:t xml:space="preserve">с тем </w:t>
      </w:r>
      <w:r w:rsidRPr="00C86281">
        <w:rPr>
          <w:lang w:val="ru-RU"/>
        </w:rPr>
        <w:t xml:space="preserve">чтобы играть активную роль в содействии, информировании, поощрении и повышении уровня </w:t>
      </w:r>
      <w:r w:rsidR="00E86AB9" w:rsidRPr="00C86281">
        <w:rPr>
          <w:lang w:val="ru-RU"/>
        </w:rPr>
        <w:t>осведомленности</w:t>
      </w:r>
      <w:r w:rsidRPr="00C86281">
        <w:rPr>
          <w:lang w:val="ru-RU"/>
        </w:rPr>
        <w:t xml:space="preserve"> о преимуществах для заинтересованных сторон внедрения приложений и услуг в области технологий. Для </w:t>
      </w:r>
      <w:r w:rsidR="00E86AB9" w:rsidRPr="00C86281">
        <w:rPr>
          <w:lang w:val="ru-RU"/>
        </w:rPr>
        <w:t>способствования</w:t>
      </w:r>
      <w:r w:rsidRPr="00C86281">
        <w:rPr>
          <w:lang w:val="ru-RU"/>
        </w:rPr>
        <w:t xml:space="preserve"> </w:t>
      </w:r>
      <w:r w:rsidR="00F4172E" w:rsidRPr="00C86281">
        <w:rPr>
          <w:lang w:val="ru-RU"/>
        </w:rPr>
        <w:t xml:space="preserve">их </w:t>
      </w:r>
      <w:r w:rsidRPr="00C86281">
        <w:rPr>
          <w:lang w:val="ru-RU"/>
        </w:rPr>
        <w:t>внедрению правительства и р</w:t>
      </w:r>
      <w:r w:rsidR="00F4172E" w:rsidRPr="00C86281">
        <w:rPr>
          <w:lang w:val="ru-RU"/>
        </w:rPr>
        <w:t xml:space="preserve">егуляторные органы могут </w:t>
      </w:r>
      <w:r w:rsidR="00E86AB9" w:rsidRPr="00C86281">
        <w:rPr>
          <w:lang w:val="ru-RU"/>
        </w:rPr>
        <w:t>содействовать</w:t>
      </w:r>
      <w:r w:rsidRPr="00C86281">
        <w:rPr>
          <w:lang w:val="ru-RU"/>
        </w:rPr>
        <w:t xml:space="preserve"> доступ</w:t>
      </w:r>
      <w:r w:rsidR="00E86AB9" w:rsidRPr="00C86281">
        <w:rPr>
          <w:lang w:val="ru-RU"/>
        </w:rPr>
        <w:t>у</w:t>
      </w:r>
      <w:r w:rsidRPr="00C86281">
        <w:rPr>
          <w:lang w:val="ru-RU"/>
        </w:rPr>
        <w:t xml:space="preserve"> к недорогим портативным мобильным устройствам на основе широкополосной связи, что </w:t>
      </w:r>
      <w:r w:rsidR="00C520CD" w:rsidRPr="00C86281">
        <w:rPr>
          <w:lang w:val="ru-RU"/>
        </w:rPr>
        <w:t>предоставит гражданам возможность получать доступ к веб-приложениям, преодолевая препятствия (такие</w:t>
      </w:r>
      <w:r w:rsidR="00E33BF5">
        <w:rPr>
          <w:lang w:val="ru-RU"/>
        </w:rPr>
        <w:t>,</w:t>
      </w:r>
      <w:r w:rsidR="00C520CD" w:rsidRPr="00C86281">
        <w:rPr>
          <w:lang w:val="ru-RU"/>
        </w:rPr>
        <w:t xml:space="preserve"> как удаленность, стоимость и доступность) доступу в интернет на базе компьютеров. </w:t>
      </w:r>
    </w:p>
    <w:p w:rsidR="001D4899" w:rsidRPr="00C86281" w:rsidRDefault="00155267" w:rsidP="00155267">
      <w:pPr>
        <w:pStyle w:val="Heading1"/>
        <w:rPr>
          <w:lang w:val="ru-RU"/>
        </w:rPr>
      </w:pPr>
      <w:r w:rsidRPr="00C86281">
        <w:rPr>
          <w:lang w:val="ru-RU"/>
        </w:rPr>
        <w:lastRenderedPageBreak/>
        <w:t>3</w:t>
      </w:r>
      <w:r w:rsidRPr="00C86281">
        <w:rPr>
          <w:lang w:val="ru-RU"/>
        </w:rPr>
        <w:tab/>
      </w:r>
      <w:r w:rsidR="00FA2EA3" w:rsidRPr="00C86281">
        <w:rPr>
          <w:lang w:val="ru-RU"/>
        </w:rPr>
        <w:t>Н</w:t>
      </w:r>
      <w:r w:rsidR="0024373B" w:rsidRPr="00C86281">
        <w:rPr>
          <w:lang w:val="ru-RU"/>
        </w:rPr>
        <w:t xml:space="preserve">еобходимость адаптации структуры и институциональной модели регуляторного органа для развития регулирования в будущем </w:t>
      </w:r>
    </w:p>
    <w:p w:rsidR="00C63506" w:rsidRPr="00C86281" w:rsidRDefault="00FA2EA3" w:rsidP="004022E9">
      <w:pPr>
        <w:rPr>
          <w:lang w:val="ru-RU"/>
        </w:rPr>
      </w:pPr>
      <w:r w:rsidRPr="00C86281">
        <w:rPr>
          <w:lang w:val="ru-RU"/>
        </w:rPr>
        <w:t xml:space="preserve">Мы признаем, что по мере конвергенции технологий и услуг правительства могут </w:t>
      </w:r>
      <w:r w:rsidR="00F4172E" w:rsidRPr="00C86281">
        <w:rPr>
          <w:lang w:val="ru-RU"/>
        </w:rPr>
        <w:t>рассматривать</w:t>
      </w:r>
      <w:r w:rsidRPr="00C86281">
        <w:rPr>
          <w:lang w:val="ru-RU"/>
        </w:rPr>
        <w:t xml:space="preserve"> также возможность конвергенции регуляторных </w:t>
      </w:r>
      <w:r w:rsidR="00F4172E" w:rsidRPr="00C86281">
        <w:rPr>
          <w:lang w:val="ru-RU"/>
        </w:rPr>
        <w:t>органов</w:t>
      </w:r>
      <w:r w:rsidRPr="00C86281">
        <w:rPr>
          <w:lang w:val="ru-RU"/>
        </w:rPr>
        <w:t xml:space="preserve"> или адаптации их структуры для отражения изменений на рынках электронной связи. Кроме того, чтобы соответствовать переходному и взаимосвязанному характеру конвергированной цифровой экосистемы, необходимо адаптировать структуру регуляторного органа, чтобы он мог реагировать быстрее и был более гибким. </w:t>
      </w:r>
    </w:p>
    <w:p w:rsidR="00B516EC" w:rsidRPr="00C86281" w:rsidRDefault="00FA2EA3" w:rsidP="00762E05">
      <w:pPr>
        <w:rPr>
          <w:lang w:val="ru-RU"/>
        </w:rPr>
      </w:pPr>
      <w:r w:rsidRPr="00C86281">
        <w:rPr>
          <w:lang w:val="ru-RU"/>
        </w:rPr>
        <w:t>Для содействия инновациям, будущему росту и устойчивому развитию регуляторн</w:t>
      </w:r>
      <w:r w:rsidR="00762E05" w:rsidRPr="00C86281">
        <w:rPr>
          <w:lang w:val="ru-RU"/>
        </w:rPr>
        <w:t>ому</w:t>
      </w:r>
      <w:r w:rsidRPr="00C86281">
        <w:rPr>
          <w:lang w:val="ru-RU"/>
        </w:rPr>
        <w:t xml:space="preserve"> орган</w:t>
      </w:r>
      <w:r w:rsidR="00762E05" w:rsidRPr="00C86281">
        <w:rPr>
          <w:lang w:val="ru-RU"/>
        </w:rPr>
        <w:t xml:space="preserve">у необходимо предоставить достаточную гибкость и автономию при принятии решений и приведении в действие правовых и регуляторных инструментов. </w:t>
      </w:r>
    </w:p>
    <w:p w:rsidR="00B516EC" w:rsidRPr="00C86281" w:rsidRDefault="00762E05" w:rsidP="00E86AB9">
      <w:pPr>
        <w:rPr>
          <w:lang w:val="ru-RU"/>
        </w:rPr>
      </w:pPr>
      <w:r w:rsidRPr="00C86281">
        <w:rPr>
          <w:lang w:val="ru-RU"/>
        </w:rPr>
        <w:t xml:space="preserve">Мы признаем необходимость того, чтобы регуляторные органы и их сотрудники были в курсе новейших технических разработок, </w:t>
      </w:r>
      <w:r w:rsidR="004022E9" w:rsidRPr="00C86281">
        <w:rPr>
          <w:lang w:val="ru-RU"/>
        </w:rPr>
        <w:t xml:space="preserve">с тем </w:t>
      </w:r>
      <w:r w:rsidRPr="00C86281">
        <w:rPr>
          <w:lang w:val="ru-RU"/>
        </w:rPr>
        <w:t xml:space="preserve">чтобы решать такие вопросы, как присоединение </w:t>
      </w:r>
      <w:r w:rsidR="002145EB" w:rsidRPr="00C86281">
        <w:rPr>
          <w:lang w:val="ru-RU"/>
        </w:rPr>
        <w:t xml:space="preserve">IP </w:t>
      </w:r>
      <w:r w:rsidRPr="00C86281">
        <w:rPr>
          <w:lang w:val="ru-RU"/>
        </w:rPr>
        <w:t>и механизмы начисления платы, а также переход от</w:t>
      </w:r>
      <w:r w:rsidR="009666D1">
        <w:rPr>
          <w:lang w:val="ru-RU"/>
        </w:rPr>
        <w:t xml:space="preserve"> </w:t>
      </w:r>
      <w:r w:rsidR="00A40C35" w:rsidRPr="00C86281">
        <w:rPr>
          <w:lang w:val="ru-RU"/>
        </w:rPr>
        <w:t xml:space="preserve">IPv4 </w:t>
      </w:r>
      <w:r w:rsidRPr="00C86281">
        <w:rPr>
          <w:lang w:val="ru-RU"/>
        </w:rPr>
        <w:t>к</w:t>
      </w:r>
      <w:r w:rsidR="00A40C35" w:rsidRPr="00C86281">
        <w:rPr>
          <w:lang w:val="ru-RU"/>
        </w:rPr>
        <w:t xml:space="preserve"> IPv6</w:t>
      </w:r>
      <w:r w:rsidR="002145EB" w:rsidRPr="00C86281">
        <w:rPr>
          <w:lang w:val="ru-RU"/>
        </w:rPr>
        <w:t>.</w:t>
      </w:r>
    </w:p>
    <w:p w:rsidR="009F3266" w:rsidRPr="00C86281" w:rsidRDefault="00762E05" w:rsidP="00E86AB9">
      <w:pPr>
        <w:rPr>
          <w:lang w:val="ru-RU"/>
        </w:rPr>
      </w:pPr>
      <w:r w:rsidRPr="00C86281">
        <w:rPr>
          <w:lang w:val="ru-RU"/>
        </w:rPr>
        <w:t xml:space="preserve">Мы считаем, что регуляторным органам принадлежит определенная роль в укреплении доверия потребителей и безопасности услуг с помощью защиты данных, </w:t>
      </w:r>
      <w:r w:rsidR="004022E9" w:rsidRPr="00C86281">
        <w:rPr>
          <w:lang w:val="ru-RU"/>
        </w:rPr>
        <w:t xml:space="preserve">решения </w:t>
      </w:r>
      <w:r w:rsidRPr="00C86281">
        <w:rPr>
          <w:lang w:val="ru-RU"/>
        </w:rPr>
        <w:t>вопросов, связанных с конфиденциальностью, и вопросов кибербезопасности. Этого можно достичь путем укрепления сотрудничества с другими государственными учреждениями на национальном уровне и сотрудничества с другими регуляторными органами на региональном и международном уровнях. Мы сознаем, что обмен опытом, знаниями и идеями имеет огромное значение в решении новых задач в</w:t>
      </w:r>
      <w:r w:rsidR="00E86AB9" w:rsidRPr="00C86281">
        <w:rPr>
          <w:lang w:val="ru-RU"/>
        </w:rPr>
        <w:t>о взаимосвязанной</w:t>
      </w:r>
      <w:r w:rsidRPr="00C86281">
        <w:rPr>
          <w:lang w:val="ru-RU"/>
        </w:rPr>
        <w:t xml:space="preserve"> глобальной безграничной цифровой экосистеме</w:t>
      </w:r>
      <w:r w:rsidR="00B87633" w:rsidRPr="00C86281">
        <w:rPr>
          <w:lang w:val="ru-RU"/>
        </w:rPr>
        <w:t xml:space="preserve">. Кроме того, мы поддерживаем распространение принятых онлайновых "умных" регуляторных подходов и секторальной информации. </w:t>
      </w:r>
    </w:p>
    <w:p w:rsidR="00155267" w:rsidRPr="00C86281" w:rsidRDefault="00155267" w:rsidP="00155267">
      <w:pPr>
        <w:spacing w:before="720"/>
        <w:jc w:val="center"/>
        <w:rPr>
          <w:lang w:val="ru-RU"/>
        </w:rPr>
      </w:pPr>
      <w:r w:rsidRPr="00C86281">
        <w:rPr>
          <w:lang w:val="ru-RU"/>
        </w:rPr>
        <w:t>______________</w:t>
      </w:r>
    </w:p>
    <w:sectPr w:rsidR="00155267" w:rsidRPr="00C86281" w:rsidSect="009D61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134" w:bottom="1418" w:left="1134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6EB" w:rsidRDefault="00D816EB" w:rsidP="00A24E3C">
      <w:r>
        <w:separator/>
      </w:r>
    </w:p>
  </w:endnote>
  <w:endnote w:type="continuationSeparator" w:id="0">
    <w:p w:rsidR="00D816EB" w:rsidRDefault="00D816EB" w:rsidP="00A2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12B" w:rsidRDefault="003A41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C54" w:rsidRPr="003A412B" w:rsidRDefault="004A6C54" w:rsidP="003A41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281" w:rsidRPr="003A412B" w:rsidRDefault="00C86281" w:rsidP="003A41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6EB" w:rsidRDefault="00D816EB" w:rsidP="00A24E3C">
      <w:r>
        <w:separator/>
      </w:r>
    </w:p>
  </w:footnote>
  <w:footnote w:type="continuationSeparator" w:id="0">
    <w:p w:rsidR="00D816EB" w:rsidRDefault="00D816EB" w:rsidP="00A24E3C">
      <w:r>
        <w:continuationSeparator/>
      </w:r>
    </w:p>
  </w:footnote>
  <w:footnote w:id="1">
    <w:p w:rsidR="001B5FF5" w:rsidRPr="00A278F1" w:rsidRDefault="001B5FF5" w:rsidP="00E86AB9">
      <w:pPr>
        <w:pStyle w:val="FootnoteText"/>
        <w:rPr>
          <w:lang w:val="ru-RU"/>
        </w:rPr>
      </w:pPr>
      <w:r w:rsidRPr="00E86AB9">
        <w:rPr>
          <w:rStyle w:val="FootnoteReference"/>
          <w:szCs w:val="16"/>
        </w:rPr>
        <w:footnoteRef/>
      </w:r>
      <w:r w:rsidR="00E86AB9" w:rsidRPr="00E86AB9">
        <w:rPr>
          <w:lang w:val="ru-RU"/>
        </w:rPr>
        <w:tab/>
      </w:r>
      <w:r w:rsidRPr="00A278F1">
        <w:rPr>
          <w:lang w:val="ru-RU"/>
        </w:rPr>
        <w:t xml:space="preserve">Руководящие указания составлены на основе вкладов от Барбадоса, Болгарии, Буркина-Фасо, Египта, Иордании, Ливана, Латвии, Молдовы, Польши, Португалии, Румынии, Руанды, Сент-Люсии, Саудовской Аравии, Туниса, Украины и Вануату.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12B" w:rsidRDefault="003A41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C54" w:rsidRPr="004A6C54" w:rsidRDefault="004A6C54" w:rsidP="004A6C54">
    <w:pPr>
      <w:pStyle w:val="Header"/>
      <w:jc w:val="center"/>
      <w:rPr>
        <w:rFonts w:cs="Calibri"/>
        <w:sz w:val="18"/>
        <w:szCs w:val="18"/>
        <w:lang w:val="ru-RU"/>
      </w:rPr>
    </w:pPr>
    <w:r w:rsidRPr="000D7138">
      <w:rPr>
        <w:rFonts w:cs="Calibri"/>
        <w:sz w:val="18"/>
        <w:szCs w:val="18"/>
      </w:rPr>
      <w:t xml:space="preserve">- </w:t>
    </w:r>
    <w:r w:rsidRPr="000D7138">
      <w:rPr>
        <w:rFonts w:cs="Calibri"/>
        <w:sz w:val="18"/>
        <w:szCs w:val="18"/>
      </w:rPr>
      <w:fldChar w:fldCharType="begin"/>
    </w:r>
    <w:r w:rsidRPr="000D7138">
      <w:rPr>
        <w:rFonts w:cs="Calibri"/>
        <w:sz w:val="18"/>
        <w:szCs w:val="18"/>
      </w:rPr>
      <w:instrText xml:space="preserve"> PAGE </w:instrText>
    </w:r>
    <w:r w:rsidRPr="000D7138">
      <w:rPr>
        <w:rFonts w:cs="Calibri"/>
        <w:sz w:val="18"/>
        <w:szCs w:val="18"/>
      </w:rPr>
      <w:fldChar w:fldCharType="separate"/>
    </w:r>
    <w:r w:rsidR="00A278F1">
      <w:rPr>
        <w:rFonts w:cs="Calibri"/>
        <w:noProof/>
        <w:sz w:val="18"/>
        <w:szCs w:val="18"/>
      </w:rPr>
      <w:t>2</w:t>
    </w:r>
    <w:r w:rsidRPr="000D7138">
      <w:rPr>
        <w:rFonts w:cs="Calibri"/>
        <w:sz w:val="18"/>
        <w:szCs w:val="18"/>
      </w:rPr>
      <w:fldChar w:fldCharType="end"/>
    </w:r>
    <w:r w:rsidRPr="000D7138">
      <w:rPr>
        <w:rFonts w:cs="Calibri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12B" w:rsidRDefault="003A41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7E11"/>
    <w:multiLevelType w:val="hybridMultilevel"/>
    <w:tmpl w:val="3282FD9C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92436"/>
    <w:multiLevelType w:val="hybridMultilevel"/>
    <w:tmpl w:val="B9E03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4774784"/>
    <w:multiLevelType w:val="hybridMultilevel"/>
    <w:tmpl w:val="321E1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A7204"/>
    <w:multiLevelType w:val="hybridMultilevel"/>
    <w:tmpl w:val="35C4F698"/>
    <w:lvl w:ilvl="0" w:tplc="A7B8D258">
      <w:start w:val="1"/>
      <w:numFmt w:val="upperRoman"/>
      <w:pStyle w:val="GSRHeading1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ED61CF"/>
    <w:multiLevelType w:val="hybridMultilevel"/>
    <w:tmpl w:val="E1426652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5">
    <w:nsid w:val="25E616D5"/>
    <w:multiLevelType w:val="hybridMultilevel"/>
    <w:tmpl w:val="23D86AC8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A0558"/>
    <w:multiLevelType w:val="hybridMultilevel"/>
    <w:tmpl w:val="75862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40565"/>
    <w:multiLevelType w:val="hybridMultilevel"/>
    <w:tmpl w:val="66B486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8F365D6"/>
    <w:multiLevelType w:val="hybridMultilevel"/>
    <w:tmpl w:val="EA741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B5157"/>
    <w:multiLevelType w:val="hybridMultilevel"/>
    <w:tmpl w:val="9EC6A98A"/>
    <w:lvl w:ilvl="0" w:tplc="5B1C92D2">
      <w:start w:val="1"/>
      <w:numFmt w:val="upperRoman"/>
      <w:lvlText w:val="%1."/>
      <w:lvlJc w:val="right"/>
      <w:pPr>
        <w:ind w:left="720" w:hanging="360"/>
      </w:pPr>
      <w:rPr>
        <w:b/>
        <w:bCs/>
        <w:color w:val="365F91" w:themeColor="accent1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57F6B"/>
    <w:multiLevelType w:val="hybridMultilevel"/>
    <w:tmpl w:val="21B0A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F3853FD"/>
    <w:multiLevelType w:val="hybridMultilevel"/>
    <w:tmpl w:val="D2407B2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1B78EA"/>
    <w:multiLevelType w:val="hybridMultilevel"/>
    <w:tmpl w:val="4D8661E6"/>
    <w:lvl w:ilvl="0" w:tplc="C68C7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A5A91"/>
    <w:multiLevelType w:val="hybridMultilevel"/>
    <w:tmpl w:val="87DC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D86337"/>
    <w:multiLevelType w:val="hybridMultilevel"/>
    <w:tmpl w:val="0EEAAD24"/>
    <w:lvl w:ilvl="0" w:tplc="040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>
    <w:nsid w:val="79132F1A"/>
    <w:multiLevelType w:val="hybridMultilevel"/>
    <w:tmpl w:val="99221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0C31FF"/>
    <w:multiLevelType w:val="hybridMultilevel"/>
    <w:tmpl w:val="8CE8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6140BF"/>
    <w:multiLevelType w:val="hybridMultilevel"/>
    <w:tmpl w:val="5936F4C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15"/>
  </w:num>
  <w:num w:numId="5">
    <w:abstractNumId w:val="11"/>
  </w:num>
  <w:num w:numId="6">
    <w:abstractNumId w:val="14"/>
  </w:num>
  <w:num w:numId="7">
    <w:abstractNumId w:val="1"/>
  </w:num>
  <w:num w:numId="8">
    <w:abstractNumId w:val="5"/>
  </w:num>
  <w:num w:numId="9">
    <w:abstractNumId w:val="17"/>
  </w:num>
  <w:num w:numId="10">
    <w:abstractNumId w:val="12"/>
  </w:num>
  <w:num w:numId="11">
    <w:abstractNumId w:val="0"/>
  </w:num>
  <w:num w:numId="12">
    <w:abstractNumId w:val="2"/>
  </w:num>
  <w:num w:numId="13">
    <w:abstractNumId w:val="9"/>
  </w:num>
  <w:num w:numId="14">
    <w:abstractNumId w:val="7"/>
  </w:num>
  <w:num w:numId="15">
    <w:abstractNumId w:val="6"/>
  </w:num>
  <w:num w:numId="16">
    <w:abstractNumId w:val="16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6F"/>
    <w:rsid w:val="0003232A"/>
    <w:rsid w:val="000376C6"/>
    <w:rsid w:val="00076B72"/>
    <w:rsid w:val="0008216E"/>
    <w:rsid w:val="000C18D3"/>
    <w:rsid w:val="000D722B"/>
    <w:rsid w:val="000E1517"/>
    <w:rsid w:val="0010610F"/>
    <w:rsid w:val="00106707"/>
    <w:rsid w:val="00106DEC"/>
    <w:rsid w:val="001171BF"/>
    <w:rsid w:val="001230D3"/>
    <w:rsid w:val="0012701E"/>
    <w:rsid w:val="00143317"/>
    <w:rsid w:val="00143C73"/>
    <w:rsid w:val="001505B1"/>
    <w:rsid w:val="00155267"/>
    <w:rsid w:val="001672F6"/>
    <w:rsid w:val="00167C56"/>
    <w:rsid w:val="001736BE"/>
    <w:rsid w:val="001B08CE"/>
    <w:rsid w:val="001B1DE2"/>
    <w:rsid w:val="001B5FF5"/>
    <w:rsid w:val="001B67DE"/>
    <w:rsid w:val="001B732A"/>
    <w:rsid w:val="001D4899"/>
    <w:rsid w:val="001D59F0"/>
    <w:rsid w:val="001E4770"/>
    <w:rsid w:val="001F05FC"/>
    <w:rsid w:val="001F6C25"/>
    <w:rsid w:val="00203118"/>
    <w:rsid w:val="002145EB"/>
    <w:rsid w:val="002167DB"/>
    <w:rsid w:val="0022548B"/>
    <w:rsid w:val="00241590"/>
    <w:rsid w:val="00242E08"/>
    <w:rsid w:val="0024373B"/>
    <w:rsid w:val="00245C75"/>
    <w:rsid w:val="00245EB8"/>
    <w:rsid w:val="00270301"/>
    <w:rsid w:val="002A5161"/>
    <w:rsid w:val="002A6055"/>
    <w:rsid w:val="002B198D"/>
    <w:rsid w:val="002D770B"/>
    <w:rsid w:val="00301263"/>
    <w:rsid w:val="00301404"/>
    <w:rsid w:val="0030765D"/>
    <w:rsid w:val="0033703E"/>
    <w:rsid w:val="0036230D"/>
    <w:rsid w:val="003752D0"/>
    <w:rsid w:val="003919DE"/>
    <w:rsid w:val="003A412B"/>
    <w:rsid w:val="003C0FB0"/>
    <w:rsid w:val="003C4243"/>
    <w:rsid w:val="003E1D1E"/>
    <w:rsid w:val="004022E9"/>
    <w:rsid w:val="004047A4"/>
    <w:rsid w:val="00407B04"/>
    <w:rsid w:val="0042732F"/>
    <w:rsid w:val="004308F5"/>
    <w:rsid w:val="00432F42"/>
    <w:rsid w:val="00454E45"/>
    <w:rsid w:val="004847BF"/>
    <w:rsid w:val="00496D74"/>
    <w:rsid w:val="004A16E5"/>
    <w:rsid w:val="004A220A"/>
    <w:rsid w:val="004A6C54"/>
    <w:rsid w:val="004B25F0"/>
    <w:rsid w:val="004B4FBB"/>
    <w:rsid w:val="004C305F"/>
    <w:rsid w:val="004C464D"/>
    <w:rsid w:val="004C6C0B"/>
    <w:rsid w:val="004C744E"/>
    <w:rsid w:val="005024DF"/>
    <w:rsid w:val="00504DA2"/>
    <w:rsid w:val="00510BDD"/>
    <w:rsid w:val="00516387"/>
    <w:rsid w:val="00520BE9"/>
    <w:rsid w:val="0052316D"/>
    <w:rsid w:val="00526B31"/>
    <w:rsid w:val="0053691A"/>
    <w:rsid w:val="005654C9"/>
    <w:rsid w:val="0057326F"/>
    <w:rsid w:val="00576864"/>
    <w:rsid w:val="005A6C90"/>
    <w:rsid w:val="005B118D"/>
    <w:rsid w:val="005B4AF2"/>
    <w:rsid w:val="005C7F2F"/>
    <w:rsid w:val="005D4898"/>
    <w:rsid w:val="005D55AB"/>
    <w:rsid w:val="005E764B"/>
    <w:rsid w:val="005F663C"/>
    <w:rsid w:val="00604101"/>
    <w:rsid w:val="00604B0B"/>
    <w:rsid w:val="006439FE"/>
    <w:rsid w:val="006603B0"/>
    <w:rsid w:val="00673C90"/>
    <w:rsid w:val="006A2A0D"/>
    <w:rsid w:val="006B742E"/>
    <w:rsid w:val="006C1931"/>
    <w:rsid w:val="006C4ECC"/>
    <w:rsid w:val="006D02F8"/>
    <w:rsid w:val="00700659"/>
    <w:rsid w:val="0070138E"/>
    <w:rsid w:val="00717DE9"/>
    <w:rsid w:val="007350EC"/>
    <w:rsid w:val="0074735A"/>
    <w:rsid w:val="00750AEC"/>
    <w:rsid w:val="00753D33"/>
    <w:rsid w:val="00762E05"/>
    <w:rsid w:val="00784238"/>
    <w:rsid w:val="00793D68"/>
    <w:rsid w:val="00796A1B"/>
    <w:rsid w:val="007D3F31"/>
    <w:rsid w:val="007D5451"/>
    <w:rsid w:val="007D7F72"/>
    <w:rsid w:val="007E2772"/>
    <w:rsid w:val="00814B7A"/>
    <w:rsid w:val="00827B77"/>
    <w:rsid w:val="00841D0C"/>
    <w:rsid w:val="00891109"/>
    <w:rsid w:val="00894EDF"/>
    <w:rsid w:val="008A5121"/>
    <w:rsid w:val="008C0CB9"/>
    <w:rsid w:val="008C3D64"/>
    <w:rsid w:val="008C483A"/>
    <w:rsid w:val="008E1103"/>
    <w:rsid w:val="008E47F4"/>
    <w:rsid w:val="00917A5D"/>
    <w:rsid w:val="009335F9"/>
    <w:rsid w:val="00945F2E"/>
    <w:rsid w:val="009666D1"/>
    <w:rsid w:val="009930F5"/>
    <w:rsid w:val="009A11C2"/>
    <w:rsid w:val="009D616D"/>
    <w:rsid w:val="009F0CAA"/>
    <w:rsid w:val="009F3266"/>
    <w:rsid w:val="009F3902"/>
    <w:rsid w:val="00A1198C"/>
    <w:rsid w:val="00A1757D"/>
    <w:rsid w:val="00A24E3C"/>
    <w:rsid w:val="00A278F1"/>
    <w:rsid w:val="00A40C35"/>
    <w:rsid w:val="00A514CF"/>
    <w:rsid w:val="00A96CE2"/>
    <w:rsid w:val="00AA3AC0"/>
    <w:rsid w:val="00AB66D6"/>
    <w:rsid w:val="00AC03E0"/>
    <w:rsid w:val="00AD1D72"/>
    <w:rsid w:val="00AE1C82"/>
    <w:rsid w:val="00AF4E80"/>
    <w:rsid w:val="00AF7B55"/>
    <w:rsid w:val="00B11828"/>
    <w:rsid w:val="00B1456D"/>
    <w:rsid w:val="00B170A1"/>
    <w:rsid w:val="00B26D60"/>
    <w:rsid w:val="00B31147"/>
    <w:rsid w:val="00B31A1D"/>
    <w:rsid w:val="00B32CD1"/>
    <w:rsid w:val="00B42EA5"/>
    <w:rsid w:val="00B44C4C"/>
    <w:rsid w:val="00B516EC"/>
    <w:rsid w:val="00B5218F"/>
    <w:rsid w:val="00B64255"/>
    <w:rsid w:val="00B75A84"/>
    <w:rsid w:val="00B767DC"/>
    <w:rsid w:val="00B87633"/>
    <w:rsid w:val="00BA3B48"/>
    <w:rsid w:val="00C06723"/>
    <w:rsid w:val="00C26946"/>
    <w:rsid w:val="00C30146"/>
    <w:rsid w:val="00C3051E"/>
    <w:rsid w:val="00C367D6"/>
    <w:rsid w:val="00C47C4B"/>
    <w:rsid w:val="00C520CD"/>
    <w:rsid w:val="00C56C54"/>
    <w:rsid w:val="00C63506"/>
    <w:rsid w:val="00C71082"/>
    <w:rsid w:val="00C86281"/>
    <w:rsid w:val="00C94663"/>
    <w:rsid w:val="00CA1CE6"/>
    <w:rsid w:val="00CA65C8"/>
    <w:rsid w:val="00CA7B89"/>
    <w:rsid w:val="00CC734D"/>
    <w:rsid w:val="00CD3B67"/>
    <w:rsid w:val="00CD5B44"/>
    <w:rsid w:val="00CF781D"/>
    <w:rsid w:val="00D11269"/>
    <w:rsid w:val="00D13E35"/>
    <w:rsid w:val="00D72E78"/>
    <w:rsid w:val="00D74E37"/>
    <w:rsid w:val="00D816EB"/>
    <w:rsid w:val="00D82EBA"/>
    <w:rsid w:val="00D86391"/>
    <w:rsid w:val="00D90AAE"/>
    <w:rsid w:val="00DB0A4F"/>
    <w:rsid w:val="00DB623B"/>
    <w:rsid w:val="00DC521F"/>
    <w:rsid w:val="00DD34C9"/>
    <w:rsid w:val="00DD7DC3"/>
    <w:rsid w:val="00DE6645"/>
    <w:rsid w:val="00E1293E"/>
    <w:rsid w:val="00E21673"/>
    <w:rsid w:val="00E23D84"/>
    <w:rsid w:val="00E2415B"/>
    <w:rsid w:val="00E33BF5"/>
    <w:rsid w:val="00E47595"/>
    <w:rsid w:val="00E653BC"/>
    <w:rsid w:val="00E756A8"/>
    <w:rsid w:val="00E76AEF"/>
    <w:rsid w:val="00E81999"/>
    <w:rsid w:val="00E85B94"/>
    <w:rsid w:val="00E86AB9"/>
    <w:rsid w:val="00EA5DEB"/>
    <w:rsid w:val="00EB497C"/>
    <w:rsid w:val="00EE0BD7"/>
    <w:rsid w:val="00EE76FB"/>
    <w:rsid w:val="00F1184A"/>
    <w:rsid w:val="00F14432"/>
    <w:rsid w:val="00F205AE"/>
    <w:rsid w:val="00F2605C"/>
    <w:rsid w:val="00F4172E"/>
    <w:rsid w:val="00F80224"/>
    <w:rsid w:val="00F82A7B"/>
    <w:rsid w:val="00F86F7A"/>
    <w:rsid w:val="00FA2EA3"/>
    <w:rsid w:val="00FC4425"/>
    <w:rsid w:val="00FD4D28"/>
    <w:rsid w:val="00FD7714"/>
    <w:rsid w:val="00FE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AB9"/>
    <w:pPr>
      <w:spacing w:before="120" w:after="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qFormat/>
    <w:rsid w:val="001552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 w:hanging="794"/>
      <w:textAlignment w:val="baseline"/>
      <w:outlineLvl w:val="0"/>
    </w:pPr>
    <w:rPr>
      <w:rFonts w:eastAsia="Times New Roman" w:cs="Times New Roman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DTNormalChar">
    <w:name w:val="BDT_Normal Char"/>
    <w:basedOn w:val="DefaultParagraphFont"/>
    <w:link w:val="BDTNormal"/>
    <w:uiPriority w:val="99"/>
    <w:locked/>
    <w:rsid w:val="00155267"/>
    <w:rPr>
      <w:rFonts w:ascii="Calibri" w:hAnsi="Calibri"/>
    </w:rPr>
  </w:style>
  <w:style w:type="paragraph" w:customStyle="1" w:styleId="BDTNormal">
    <w:name w:val="BDT_Normal"/>
    <w:basedOn w:val="Normal"/>
    <w:link w:val="BDTNormalChar"/>
    <w:uiPriority w:val="99"/>
    <w:rsid w:val="00155267"/>
    <w:pPr>
      <w:keepNext/>
      <w:spacing w:before="240"/>
      <w:ind w:left="794" w:hanging="794"/>
    </w:pPr>
  </w:style>
  <w:style w:type="paragraph" w:styleId="ListParagraph">
    <w:name w:val="List Paragraph"/>
    <w:basedOn w:val="Normal"/>
    <w:uiPriority w:val="34"/>
    <w:qFormat/>
    <w:rsid w:val="0057326F"/>
    <w:pPr>
      <w:ind w:left="720"/>
      <w:contextualSpacing/>
    </w:pPr>
  </w:style>
  <w:style w:type="paragraph" w:styleId="NoSpacing">
    <w:name w:val="No Spacing"/>
    <w:uiPriority w:val="1"/>
    <w:qFormat/>
    <w:rsid w:val="005732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2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22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4A6C54"/>
    <w:pPr>
      <w:keepLines/>
      <w:tabs>
        <w:tab w:val="left" w:pos="28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"/>
      <w:ind w:left="284" w:hanging="284"/>
      <w:textAlignment w:val="baseline"/>
    </w:pPr>
    <w:rPr>
      <w:rFonts w:eastAsia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A6C54"/>
    <w:rPr>
      <w:rFonts w:ascii="Calibri" w:eastAsia="Times New Roman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rsid w:val="004A6C54"/>
    <w:rPr>
      <w:position w:val="6"/>
      <w:sz w:val="16"/>
    </w:rPr>
  </w:style>
  <w:style w:type="character" w:styleId="Hyperlink">
    <w:name w:val="Hyperlink"/>
    <w:basedOn w:val="DefaultParagraphFont"/>
    <w:uiPriority w:val="99"/>
    <w:unhideWhenUsed/>
    <w:rsid w:val="00A24E3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31A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1F05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5FC"/>
  </w:style>
  <w:style w:type="paragraph" w:styleId="Footer">
    <w:name w:val="footer"/>
    <w:basedOn w:val="Normal"/>
    <w:link w:val="FooterChar"/>
    <w:unhideWhenUsed/>
    <w:rsid w:val="001F05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F05FC"/>
  </w:style>
  <w:style w:type="paragraph" w:customStyle="1" w:styleId="Default">
    <w:name w:val="Default"/>
    <w:basedOn w:val="Normal"/>
    <w:rsid w:val="00F205AE"/>
    <w:pPr>
      <w:autoSpaceDE w:val="0"/>
      <w:autoSpaceDN w:val="0"/>
    </w:pPr>
    <w:rPr>
      <w:rFonts w:eastAsiaTheme="minorEastAsia" w:cs="Times New Roman"/>
      <w:color w:val="000000"/>
      <w:sz w:val="24"/>
      <w:szCs w:val="24"/>
      <w:lang w:eastAsia="zh-CN"/>
    </w:rPr>
  </w:style>
  <w:style w:type="character" w:customStyle="1" w:styleId="hps">
    <w:name w:val="hps"/>
    <w:basedOn w:val="DefaultParagraphFont"/>
    <w:rsid w:val="00E756A8"/>
  </w:style>
  <w:style w:type="character" w:styleId="CommentReference">
    <w:name w:val="annotation reference"/>
    <w:basedOn w:val="DefaultParagraphFont"/>
    <w:uiPriority w:val="99"/>
    <w:semiHidden/>
    <w:unhideWhenUsed/>
    <w:rsid w:val="00E65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3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3BC"/>
    <w:rPr>
      <w:b/>
      <w:bCs/>
      <w:sz w:val="20"/>
      <w:szCs w:val="20"/>
    </w:rPr>
  </w:style>
  <w:style w:type="paragraph" w:customStyle="1" w:styleId="GSRHeading1">
    <w:name w:val="GSR_Heading1"/>
    <w:basedOn w:val="Normal"/>
    <w:qFormat/>
    <w:rsid w:val="0008216E"/>
    <w:pPr>
      <w:keepNext/>
      <w:keepLines/>
      <w:numPr>
        <w:numId w:val="18"/>
      </w:numPr>
      <w:tabs>
        <w:tab w:val="left" w:pos="851"/>
      </w:tabs>
      <w:snapToGrid w:val="0"/>
      <w:spacing w:before="360" w:after="120"/>
      <w:ind w:left="851" w:hanging="851"/>
    </w:pPr>
    <w:rPr>
      <w:rFonts w:eastAsia="SimSun" w:cs="Times New Roman Bold"/>
      <w:b/>
      <w:bCs/>
      <w:color w:val="A50021"/>
      <w:sz w:val="28"/>
      <w:szCs w:val="28"/>
      <w:lang w:val="en-GB" w:eastAsia="zh-CN"/>
    </w:rPr>
  </w:style>
  <w:style w:type="character" w:customStyle="1" w:styleId="Heading1Char">
    <w:name w:val="Heading 1 Char"/>
    <w:basedOn w:val="DefaultParagraphFont"/>
    <w:link w:val="Heading1"/>
    <w:rsid w:val="00155267"/>
    <w:rPr>
      <w:rFonts w:ascii="Calibri" w:eastAsia="Times New Roman" w:hAnsi="Calibri" w:cs="Times New Roman"/>
      <w:b/>
      <w:szCs w:val="20"/>
      <w:lang w:val="en-GB"/>
    </w:rPr>
  </w:style>
  <w:style w:type="paragraph" w:customStyle="1" w:styleId="Headingb">
    <w:name w:val="Heading_b"/>
    <w:basedOn w:val="Normal"/>
    <w:next w:val="Normal"/>
    <w:rsid w:val="001552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 w:cs="Times New Roman"/>
      <w:b/>
      <w:szCs w:val="20"/>
      <w:lang w:val="en-GB"/>
    </w:rPr>
  </w:style>
  <w:style w:type="paragraph" w:customStyle="1" w:styleId="Reasons">
    <w:name w:val="Reasons"/>
    <w:basedOn w:val="Normal"/>
    <w:qFormat/>
    <w:rsid w:val="00155267"/>
    <w:pPr>
      <w:spacing w:before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itle4">
    <w:name w:val="Title 4"/>
    <w:basedOn w:val="Normal"/>
    <w:next w:val="Heading1"/>
    <w:rsid w:val="004A6C5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 w:cs="Times New Roman"/>
      <w:b/>
      <w:sz w:val="26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AB9"/>
    <w:pPr>
      <w:spacing w:before="120" w:after="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qFormat/>
    <w:rsid w:val="001552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 w:hanging="794"/>
      <w:textAlignment w:val="baseline"/>
      <w:outlineLvl w:val="0"/>
    </w:pPr>
    <w:rPr>
      <w:rFonts w:eastAsia="Times New Roman" w:cs="Times New Roman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DTNormalChar">
    <w:name w:val="BDT_Normal Char"/>
    <w:basedOn w:val="DefaultParagraphFont"/>
    <w:link w:val="BDTNormal"/>
    <w:uiPriority w:val="99"/>
    <w:locked/>
    <w:rsid w:val="00155267"/>
    <w:rPr>
      <w:rFonts w:ascii="Calibri" w:hAnsi="Calibri"/>
    </w:rPr>
  </w:style>
  <w:style w:type="paragraph" w:customStyle="1" w:styleId="BDTNormal">
    <w:name w:val="BDT_Normal"/>
    <w:basedOn w:val="Normal"/>
    <w:link w:val="BDTNormalChar"/>
    <w:uiPriority w:val="99"/>
    <w:rsid w:val="00155267"/>
    <w:pPr>
      <w:keepNext/>
      <w:spacing w:before="240"/>
      <w:ind w:left="794" w:hanging="794"/>
    </w:pPr>
  </w:style>
  <w:style w:type="paragraph" w:styleId="ListParagraph">
    <w:name w:val="List Paragraph"/>
    <w:basedOn w:val="Normal"/>
    <w:uiPriority w:val="34"/>
    <w:qFormat/>
    <w:rsid w:val="0057326F"/>
    <w:pPr>
      <w:ind w:left="720"/>
      <w:contextualSpacing/>
    </w:pPr>
  </w:style>
  <w:style w:type="paragraph" w:styleId="NoSpacing">
    <w:name w:val="No Spacing"/>
    <w:uiPriority w:val="1"/>
    <w:qFormat/>
    <w:rsid w:val="005732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2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22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4A6C54"/>
    <w:pPr>
      <w:keepLines/>
      <w:tabs>
        <w:tab w:val="left" w:pos="28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"/>
      <w:ind w:left="284" w:hanging="284"/>
      <w:textAlignment w:val="baseline"/>
    </w:pPr>
    <w:rPr>
      <w:rFonts w:eastAsia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A6C54"/>
    <w:rPr>
      <w:rFonts w:ascii="Calibri" w:eastAsia="Times New Roman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rsid w:val="004A6C54"/>
    <w:rPr>
      <w:position w:val="6"/>
      <w:sz w:val="16"/>
    </w:rPr>
  </w:style>
  <w:style w:type="character" w:styleId="Hyperlink">
    <w:name w:val="Hyperlink"/>
    <w:basedOn w:val="DefaultParagraphFont"/>
    <w:uiPriority w:val="99"/>
    <w:unhideWhenUsed/>
    <w:rsid w:val="00A24E3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31A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1F05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5FC"/>
  </w:style>
  <w:style w:type="paragraph" w:styleId="Footer">
    <w:name w:val="footer"/>
    <w:basedOn w:val="Normal"/>
    <w:link w:val="FooterChar"/>
    <w:unhideWhenUsed/>
    <w:rsid w:val="001F05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F05FC"/>
  </w:style>
  <w:style w:type="paragraph" w:customStyle="1" w:styleId="Default">
    <w:name w:val="Default"/>
    <w:basedOn w:val="Normal"/>
    <w:rsid w:val="00F205AE"/>
    <w:pPr>
      <w:autoSpaceDE w:val="0"/>
      <w:autoSpaceDN w:val="0"/>
    </w:pPr>
    <w:rPr>
      <w:rFonts w:eastAsiaTheme="minorEastAsia" w:cs="Times New Roman"/>
      <w:color w:val="000000"/>
      <w:sz w:val="24"/>
      <w:szCs w:val="24"/>
      <w:lang w:eastAsia="zh-CN"/>
    </w:rPr>
  </w:style>
  <w:style w:type="character" w:customStyle="1" w:styleId="hps">
    <w:name w:val="hps"/>
    <w:basedOn w:val="DefaultParagraphFont"/>
    <w:rsid w:val="00E756A8"/>
  </w:style>
  <w:style w:type="character" w:styleId="CommentReference">
    <w:name w:val="annotation reference"/>
    <w:basedOn w:val="DefaultParagraphFont"/>
    <w:uiPriority w:val="99"/>
    <w:semiHidden/>
    <w:unhideWhenUsed/>
    <w:rsid w:val="00E65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3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3BC"/>
    <w:rPr>
      <w:b/>
      <w:bCs/>
      <w:sz w:val="20"/>
      <w:szCs w:val="20"/>
    </w:rPr>
  </w:style>
  <w:style w:type="paragraph" w:customStyle="1" w:styleId="GSRHeading1">
    <w:name w:val="GSR_Heading1"/>
    <w:basedOn w:val="Normal"/>
    <w:qFormat/>
    <w:rsid w:val="0008216E"/>
    <w:pPr>
      <w:keepNext/>
      <w:keepLines/>
      <w:numPr>
        <w:numId w:val="18"/>
      </w:numPr>
      <w:tabs>
        <w:tab w:val="left" w:pos="851"/>
      </w:tabs>
      <w:snapToGrid w:val="0"/>
      <w:spacing w:before="360" w:after="120"/>
      <w:ind w:left="851" w:hanging="851"/>
    </w:pPr>
    <w:rPr>
      <w:rFonts w:eastAsia="SimSun" w:cs="Times New Roman Bold"/>
      <w:b/>
      <w:bCs/>
      <w:color w:val="A50021"/>
      <w:sz w:val="28"/>
      <w:szCs w:val="28"/>
      <w:lang w:val="en-GB" w:eastAsia="zh-CN"/>
    </w:rPr>
  </w:style>
  <w:style w:type="character" w:customStyle="1" w:styleId="Heading1Char">
    <w:name w:val="Heading 1 Char"/>
    <w:basedOn w:val="DefaultParagraphFont"/>
    <w:link w:val="Heading1"/>
    <w:rsid w:val="00155267"/>
    <w:rPr>
      <w:rFonts w:ascii="Calibri" w:eastAsia="Times New Roman" w:hAnsi="Calibri" w:cs="Times New Roman"/>
      <w:b/>
      <w:szCs w:val="20"/>
      <w:lang w:val="en-GB"/>
    </w:rPr>
  </w:style>
  <w:style w:type="paragraph" w:customStyle="1" w:styleId="Headingb">
    <w:name w:val="Heading_b"/>
    <w:basedOn w:val="Normal"/>
    <w:next w:val="Normal"/>
    <w:rsid w:val="001552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 w:cs="Times New Roman"/>
      <w:b/>
      <w:szCs w:val="20"/>
      <w:lang w:val="en-GB"/>
    </w:rPr>
  </w:style>
  <w:style w:type="paragraph" w:customStyle="1" w:styleId="Reasons">
    <w:name w:val="Reasons"/>
    <w:basedOn w:val="Normal"/>
    <w:qFormat/>
    <w:rsid w:val="00155267"/>
    <w:pPr>
      <w:spacing w:before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itle4">
    <w:name w:val="Title 4"/>
    <w:basedOn w:val="Normal"/>
    <w:next w:val="Heading1"/>
    <w:rsid w:val="004A6C5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 w:cs="Times New Roman"/>
      <w:b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BC49DFAFF6744993638966C52622E" ma:contentTypeVersion="2" ma:contentTypeDescription="Create a new document." ma:contentTypeScope="" ma:versionID="e0940429fbd16aef3774e58e1785ccc7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a3604fbd53133bd451ab393212c0069b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0B2D2-2E75-4BFB-88FA-081DCC00ABA5}"/>
</file>

<file path=customXml/itemProps2.xml><?xml version="1.0" encoding="utf-8"?>
<ds:datastoreItem xmlns:ds="http://schemas.openxmlformats.org/officeDocument/2006/customXml" ds:itemID="{7F3F34B9-4921-4C03-8F74-484DA7818CBE}"/>
</file>

<file path=customXml/itemProps3.xml><?xml version="1.0" encoding="utf-8"?>
<ds:datastoreItem xmlns:ds="http://schemas.openxmlformats.org/officeDocument/2006/customXml" ds:itemID="{E96EF25F-1420-4FEF-BCEF-455BB17C3FA6}"/>
</file>

<file path=customXml/itemProps4.xml><?xml version="1.0" encoding="utf-8"?>
<ds:datastoreItem xmlns:ds="http://schemas.openxmlformats.org/officeDocument/2006/customXml" ds:itemID="{26EF2C05-1C89-4F5B-B540-583642126D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1932</Words>
  <Characters>10863</Characters>
  <Application>Microsoft Office Word</Application>
  <DocSecurity>0</DocSecurity>
  <Lines>258</Lines>
  <Paragraphs>113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Lyod Fikiasi</dc:creator>
  <cp:lastModifiedBy>Demoulin, Na</cp:lastModifiedBy>
  <cp:revision>13</cp:revision>
  <cp:lastPrinted>2013-06-17T15:40:00Z</cp:lastPrinted>
  <dcterms:created xsi:type="dcterms:W3CDTF">2013-06-14T07:20:00Z</dcterms:created>
  <dcterms:modified xsi:type="dcterms:W3CDTF">2013-06-19T06:29:00Z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0x01010018BBC49DFAFF6744993638966C52622E</vt:lpwstr>
  </property>
</Properties>
</file>