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700D1F">
        <w:trPr>
          <w:cantSplit/>
        </w:trPr>
        <w:tc>
          <w:tcPr>
            <w:tcW w:w="6911" w:type="dxa"/>
          </w:tcPr>
          <w:p w:rsidR="00700D1F" w:rsidRPr="00DF23FC" w:rsidRDefault="00D94637" w:rsidP="004D163F">
            <w:pPr>
              <w:spacing w:before="360" w:after="48" w:line="240" w:lineRule="atLeast"/>
              <w:rPr>
                <w:rFonts w:ascii="Verdana" w:hAnsi="Verdana"/>
                <w:position w:val="6"/>
                <w:lang w:eastAsia="zh-CN"/>
              </w:rPr>
            </w:pPr>
            <w:r w:rsidRPr="00396098">
              <w:rPr>
                <w:rFonts w:ascii="SimSun" w:hAnsi="SimSun" w:hint="eastAsia"/>
                <w:b/>
                <w:bCs/>
                <w:sz w:val="26"/>
                <w:szCs w:val="26"/>
                <w:lang w:val="en-US" w:eastAsia="zh-CN"/>
              </w:rPr>
              <w:t>理事会</w:t>
            </w:r>
            <w:r w:rsidR="00B66DF1">
              <w:rPr>
                <w:rFonts w:cs="Arial" w:hint="eastAsia"/>
                <w:b/>
                <w:bCs/>
                <w:sz w:val="26"/>
                <w:szCs w:val="26"/>
                <w:lang w:val="en-US" w:eastAsia="zh-CN"/>
              </w:rPr>
              <w:t>非常</w:t>
            </w:r>
            <w:r w:rsidRPr="00396098">
              <w:rPr>
                <w:rFonts w:ascii="SimSun" w:hAnsi="SimSun" w:hint="eastAsia"/>
                <w:b/>
                <w:bCs/>
                <w:sz w:val="26"/>
                <w:szCs w:val="26"/>
                <w:lang w:val="en-US" w:eastAsia="zh-CN"/>
              </w:rPr>
              <w:t>会议</w:t>
            </w:r>
            <w:r w:rsidRPr="00396098">
              <w:rPr>
                <w:rFonts w:ascii="Arial" w:hAnsi="Arial" w:cs="Arial"/>
                <w:b/>
                <w:bCs/>
                <w:szCs w:val="24"/>
                <w:lang w:val="en-US" w:eastAsia="zh-CN"/>
              </w:rPr>
              <w:br/>
            </w:r>
            <w:r w:rsidR="004D163F" w:rsidRPr="002E7A36">
              <w:rPr>
                <w:rFonts w:asciiTheme="minorHAnsi" w:hAnsiTheme="minorHAnsi"/>
                <w:b/>
                <w:bCs/>
                <w:smallCaps/>
                <w:sz w:val="20"/>
                <w:lang w:val="en-US" w:eastAsia="zh-CN"/>
              </w:rPr>
              <w:t>2010</w:t>
            </w:r>
            <w:r w:rsidR="004D163F" w:rsidRPr="002E7A36">
              <w:rPr>
                <w:rFonts w:ascii="SimSun" w:hAnsi="SimSun" w:hint="eastAsia"/>
                <w:b/>
                <w:bCs/>
                <w:smallCaps/>
                <w:sz w:val="20"/>
                <w:lang w:val="en-US" w:eastAsia="zh-CN"/>
              </w:rPr>
              <w:t>年</w:t>
            </w:r>
            <w:r w:rsidR="004D163F" w:rsidRPr="002E7A36">
              <w:rPr>
                <w:rFonts w:asciiTheme="minorHAnsi" w:hAnsiTheme="minorHAnsi"/>
                <w:b/>
                <w:bCs/>
                <w:smallCaps/>
                <w:sz w:val="20"/>
                <w:lang w:val="en-US" w:eastAsia="zh-CN"/>
              </w:rPr>
              <w:t>10</w:t>
            </w:r>
            <w:r w:rsidR="004D163F" w:rsidRPr="002E7A36">
              <w:rPr>
                <w:rFonts w:ascii="SimSun" w:hAnsi="SimSun" w:hint="eastAsia"/>
                <w:b/>
                <w:bCs/>
                <w:smallCaps/>
                <w:sz w:val="20"/>
                <w:lang w:val="en-US" w:eastAsia="zh-CN"/>
              </w:rPr>
              <w:t>月</w:t>
            </w:r>
            <w:r w:rsidR="004D163F">
              <w:rPr>
                <w:rFonts w:asciiTheme="minorHAnsi" w:hAnsiTheme="minorHAnsi"/>
                <w:b/>
                <w:bCs/>
                <w:smallCaps/>
                <w:sz w:val="20"/>
                <w:lang w:val="en-US" w:eastAsia="zh-CN"/>
              </w:rPr>
              <w:t>2</w:t>
            </w:r>
            <w:r w:rsidR="00B66DF1">
              <w:rPr>
                <w:rFonts w:asciiTheme="minorHAnsi" w:hAnsiTheme="minorHAnsi" w:hint="eastAsia"/>
                <w:b/>
                <w:bCs/>
                <w:smallCaps/>
                <w:sz w:val="20"/>
                <w:lang w:val="en-US" w:eastAsia="zh-CN"/>
              </w:rPr>
              <w:t>1</w:t>
            </w:r>
            <w:r w:rsidR="004D163F" w:rsidRPr="002E7A36">
              <w:rPr>
                <w:rFonts w:ascii="SimSun" w:hAnsi="SimSun" w:hint="eastAsia"/>
                <w:b/>
                <w:bCs/>
                <w:smallCaps/>
                <w:sz w:val="20"/>
                <w:lang w:val="en-US" w:eastAsia="zh-CN"/>
              </w:rPr>
              <w:t>日</w:t>
            </w:r>
            <w:r w:rsidR="004D163F" w:rsidRPr="002E7A36">
              <w:rPr>
                <w:rFonts w:ascii="SimSun" w:hAnsi="SimSun" w:cs="SimSun" w:hint="eastAsia"/>
                <w:b/>
                <w:smallCaps/>
                <w:lang w:val="en-US" w:eastAsia="zh-CN"/>
              </w:rPr>
              <w:t>，</w:t>
            </w:r>
            <w:r w:rsidR="004D163F" w:rsidRPr="002E7A36">
              <w:rPr>
                <w:rFonts w:ascii="SimSun" w:hAnsi="SimSun" w:cs="SimSun" w:hint="eastAsia"/>
                <w:b/>
                <w:smallCaps/>
                <w:sz w:val="20"/>
                <w:lang w:val="en-US" w:eastAsia="zh-CN"/>
              </w:rPr>
              <w:t>瓜达拉哈拉</w:t>
            </w:r>
          </w:p>
        </w:tc>
        <w:tc>
          <w:tcPr>
            <w:tcW w:w="3120" w:type="dxa"/>
          </w:tcPr>
          <w:p w:rsidR="00700D1F" w:rsidRDefault="00403EB7" w:rsidP="00700D1F">
            <w:pPr>
              <w:spacing w:before="0" w:line="240" w:lineRule="atLeast"/>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700D1F">
            <w:pPr>
              <w:spacing w:before="0" w:after="48" w:line="240" w:lineRule="atLeast"/>
              <w:rPr>
                <w:b/>
                <w:smallCaps/>
                <w:szCs w:val="24"/>
              </w:rPr>
            </w:pPr>
          </w:p>
        </w:tc>
        <w:tc>
          <w:tcPr>
            <w:tcW w:w="3120" w:type="dxa"/>
            <w:tcBorders>
              <w:bottom w:val="single" w:sz="12" w:space="0" w:color="auto"/>
            </w:tcBorders>
          </w:tcPr>
          <w:p w:rsidR="00700D1F" w:rsidRPr="00617BE4" w:rsidRDefault="00700D1F" w:rsidP="00700D1F">
            <w:pPr>
              <w:spacing w:before="0" w:line="240" w:lineRule="atLeast"/>
              <w:rPr>
                <w:rFonts w:ascii="Verdana" w:hAnsi="Verdana"/>
                <w:szCs w:val="24"/>
              </w:rPr>
            </w:pPr>
          </w:p>
        </w:tc>
      </w:tr>
      <w:tr w:rsidR="00700D1F" w:rsidRPr="00617BE4" w:rsidTr="00B66DF1">
        <w:trPr>
          <w:cantSplit/>
          <w:trHeight w:val="351"/>
        </w:trPr>
        <w:tc>
          <w:tcPr>
            <w:tcW w:w="6911" w:type="dxa"/>
            <w:tcBorders>
              <w:top w:val="single" w:sz="12" w:space="0" w:color="auto"/>
            </w:tcBorders>
          </w:tcPr>
          <w:p w:rsidR="00700D1F" w:rsidRPr="00617BE4" w:rsidRDefault="00700D1F" w:rsidP="00700D1F">
            <w:pPr>
              <w:spacing w:before="0" w:after="48" w:line="240" w:lineRule="atLeast"/>
              <w:rPr>
                <w:b/>
                <w:smallCaps/>
                <w:szCs w:val="24"/>
              </w:rPr>
            </w:pPr>
          </w:p>
        </w:tc>
        <w:tc>
          <w:tcPr>
            <w:tcW w:w="3120" w:type="dxa"/>
            <w:tcBorders>
              <w:top w:val="single" w:sz="12" w:space="0" w:color="auto"/>
            </w:tcBorders>
          </w:tcPr>
          <w:p w:rsidR="00700D1F" w:rsidRPr="00617BE4" w:rsidRDefault="00700D1F" w:rsidP="00700D1F">
            <w:pPr>
              <w:spacing w:before="0" w:line="240" w:lineRule="atLeast"/>
              <w:rPr>
                <w:rFonts w:ascii="Verdana" w:hAnsi="Verdana"/>
                <w:szCs w:val="24"/>
              </w:rPr>
            </w:pPr>
          </w:p>
        </w:tc>
      </w:tr>
      <w:tr w:rsidR="00700D1F">
        <w:trPr>
          <w:cantSplit/>
          <w:trHeight w:val="23"/>
        </w:trPr>
        <w:tc>
          <w:tcPr>
            <w:tcW w:w="6911" w:type="dxa"/>
            <w:vMerge w:val="restart"/>
          </w:tcPr>
          <w:p w:rsidR="00700D1F" w:rsidRPr="00F11595" w:rsidRDefault="00700D1F" w:rsidP="00700D1F">
            <w:pPr>
              <w:tabs>
                <w:tab w:val="left" w:pos="851"/>
              </w:tabs>
              <w:spacing w:line="240" w:lineRule="atLeast"/>
              <w:rPr>
                <w:b/>
              </w:rPr>
            </w:pPr>
            <w:bookmarkStart w:id="1" w:name="dmeeting" w:colFirst="0" w:colLast="0"/>
          </w:p>
        </w:tc>
        <w:tc>
          <w:tcPr>
            <w:tcW w:w="3120" w:type="dxa"/>
          </w:tcPr>
          <w:p w:rsidR="00700D1F" w:rsidRPr="00700D1F" w:rsidRDefault="00700D1F" w:rsidP="00B66DF1">
            <w:pPr>
              <w:tabs>
                <w:tab w:val="left" w:pos="851"/>
              </w:tabs>
              <w:spacing w:before="0" w:line="240" w:lineRule="atLeast"/>
              <w:rPr>
                <w:b/>
                <w:bCs/>
                <w:lang w:eastAsia="zh-CN"/>
              </w:rPr>
            </w:pPr>
            <w:r w:rsidRPr="00700D1F">
              <w:rPr>
                <w:rFonts w:hint="eastAsia"/>
                <w:b/>
                <w:bCs/>
                <w:sz w:val="20"/>
                <w:lang w:val="fr-CH" w:eastAsia="zh-CN"/>
              </w:rPr>
              <w:t>文件</w:t>
            </w:r>
            <w:r w:rsidR="00B66DF1">
              <w:rPr>
                <w:rFonts w:hint="eastAsia"/>
                <w:b/>
                <w:bCs/>
                <w:sz w:val="20"/>
                <w:lang w:eastAsia="zh-CN"/>
              </w:rPr>
              <w:t xml:space="preserve"> </w:t>
            </w:r>
            <w:r w:rsidR="00B66DF1" w:rsidRPr="004D163F">
              <w:rPr>
                <w:b/>
                <w:bCs/>
                <w:sz w:val="20"/>
                <w:lang w:eastAsia="zh-CN"/>
              </w:rPr>
              <w:t>C</w:t>
            </w:r>
            <w:r w:rsidR="00B66DF1">
              <w:rPr>
                <w:rFonts w:hint="eastAsia"/>
                <w:b/>
                <w:bCs/>
                <w:sz w:val="20"/>
                <w:lang w:eastAsia="zh-CN"/>
              </w:rPr>
              <w:t>-EXT</w:t>
            </w:r>
            <w:r w:rsidR="00B66DF1" w:rsidRPr="004D163F">
              <w:rPr>
                <w:b/>
                <w:bCs/>
                <w:sz w:val="20"/>
                <w:lang w:eastAsia="zh-CN"/>
              </w:rPr>
              <w:t>/</w:t>
            </w:r>
            <w:r w:rsidR="00B66DF1">
              <w:rPr>
                <w:rFonts w:hint="eastAsia"/>
                <w:b/>
                <w:bCs/>
                <w:sz w:val="20"/>
                <w:lang w:eastAsia="zh-CN"/>
              </w:rPr>
              <w:t>4</w:t>
            </w:r>
            <w:r w:rsidRPr="004D163F">
              <w:rPr>
                <w:b/>
                <w:bCs/>
                <w:sz w:val="20"/>
                <w:lang w:eastAsia="zh-CN"/>
              </w:rPr>
              <w:t>-C</w:t>
            </w:r>
          </w:p>
        </w:tc>
      </w:tr>
      <w:bookmarkEnd w:id="1"/>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700D1F" w:rsidRDefault="00700D1F" w:rsidP="00700D1F">
            <w:pPr>
              <w:tabs>
                <w:tab w:val="left" w:pos="993"/>
              </w:tabs>
              <w:spacing w:before="0"/>
              <w:rPr>
                <w:b/>
                <w:bCs/>
                <w:lang w:eastAsia="zh-CN"/>
              </w:rPr>
            </w:pPr>
            <w:r w:rsidRPr="004D163F">
              <w:rPr>
                <w:b/>
                <w:bCs/>
                <w:sz w:val="20"/>
                <w:lang w:eastAsia="zh-CN"/>
              </w:rPr>
              <w:t>20</w:t>
            </w:r>
            <w:r w:rsidR="00325C25" w:rsidRPr="004D163F">
              <w:rPr>
                <w:b/>
                <w:bCs/>
                <w:sz w:val="20"/>
                <w:lang w:eastAsia="zh-CN"/>
              </w:rPr>
              <w:t>10</w:t>
            </w:r>
            <w:r w:rsidRPr="00700D1F">
              <w:rPr>
                <w:rFonts w:hint="eastAsia"/>
                <w:b/>
                <w:bCs/>
                <w:sz w:val="20"/>
                <w:lang w:eastAsia="zh-CN"/>
              </w:rPr>
              <w:t>年</w:t>
            </w:r>
            <w:r w:rsidR="00B66DF1" w:rsidRPr="00B66DF1">
              <w:rPr>
                <w:rFonts w:asciiTheme="minorHAnsi" w:hAnsiTheme="minorHAnsi"/>
                <w:b/>
                <w:bCs/>
                <w:sz w:val="20"/>
                <w:lang w:eastAsia="zh-CN"/>
              </w:rPr>
              <w:t>10</w:t>
            </w:r>
            <w:r w:rsidRPr="00B66DF1">
              <w:rPr>
                <w:rFonts w:asciiTheme="minorHAnsi"/>
                <w:b/>
                <w:bCs/>
                <w:sz w:val="20"/>
                <w:lang w:eastAsia="zh-CN"/>
              </w:rPr>
              <w:t>月</w:t>
            </w:r>
            <w:r w:rsidR="00B66DF1" w:rsidRPr="00B66DF1">
              <w:rPr>
                <w:rFonts w:asciiTheme="minorHAnsi" w:hAnsiTheme="minorHAnsi"/>
                <w:b/>
                <w:bCs/>
                <w:sz w:val="20"/>
                <w:lang w:eastAsia="zh-CN"/>
              </w:rPr>
              <w:t>21</w:t>
            </w:r>
            <w:r w:rsidRPr="00700D1F">
              <w:rPr>
                <w:rFonts w:hint="eastAsia"/>
                <w:b/>
                <w:bCs/>
                <w:sz w:val="20"/>
                <w:lang w:eastAsia="zh-CN"/>
              </w:rPr>
              <w:t>日</w:t>
            </w:r>
          </w:p>
        </w:tc>
      </w:tr>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700D1F" w:rsidRDefault="00700D1F" w:rsidP="00700D1F">
            <w:pPr>
              <w:tabs>
                <w:tab w:val="left" w:pos="993"/>
              </w:tabs>
              <w:spacing w:before="0"/>
              <w:rPr>
                <w:rFonts w:ascii="SimSun" w:hAnsi="SimSun"/>
                <w:b/>
                <w:bCs/>
                <w:sz w:val="20"/>
                <w:lang w:eastAsia="zh-CN"/>
              </w:rPr>
            </w:pPr>
            <w:r w:rsidRPr="00700D1F">
              <w:rPr>
                <w:rFonts w:hint="eastAsia"/>
                <w:b/>
                <w:bCs/>
                <w:sz w:val="20"/>
                <w:lang w:eastAsia="zh-CN"/>
              </w:rPr>
              <w:t>原文：</w:t>
            </w:r>
            <w:r w:rsidR="00F11595">
              <w:rPr>
                <w:rFonts w:hint="eastAsia"/>
                <w:b/>
                <w:bCs/>
                <w:sz w:val="20"/>
                <w:lang w:eastAsia="zh-CN"/>
              </w:rPr>
              <w:t>英</w:t>
            </w:r>
            <w:r w:rsidRPr="00700D1F">
              <w:rPr>
                <w:rFonts w:hint="eastAsia"/>
                <w:b/>
                <w:bCs/>
                <w:sz w:val="20"/>
                <w:lang w:eastAsia="zh-CN"/>
              </w:rPr>
              <w:t>文</w:t>
            </w:r>
          </w:p>
        </w:tc>
      </w:tr>
    </w:tbl>
    <w:tbl>
      <w:tblPr>
        <w:tblW w:w="10031" w:type="dxa"/>
        <w:tblLayout w:type="fixed"/>
        <w:tblLook w:val="0000"/>
      </w:tblPr>
      <w:tblGrid>
        <w:gridCol w:w="6912"/>
        <w:gridCol w:w="3119"/>
      </w:tblGrid>
      <w:tr w:rsidR="0093362E">
        <w:trPr>
          <w:cantSplit/>
        </w:trPr>
        <w:tc>
          <w:tcPr>
            <w:tcW w:w="6912" w:type="dxa"/>
          </w:tcPr>
          <w:p w:rsidR="0093362E" w:rsidRDefault="0093362E">
            <w:pPr>
              <w:rPr>
                <w:lang w:val="fr-CH" w:eastAsia="zh-CN"/>
              </w:rPr>
            </w:pPr>
          </w:p>
        </w:tc>
        <w:tc>
          <w:tcPr>
            <w:tcW w:w="3119" w:type="dxa"/>
          </w:tcPr>
          <w:p w:rsidR="0093362E" w:rsidRDefault="0093362E">
            <w:pPr>
              <w:rPr>
                <w:b/>
                <w:bCs/>
                <w:lang w:val="fr-CH" w:eastAsia="zh-CN"/>
              </w:rPr>
            </w:pPr>
          </w:p>
        </w:tc>
      </w:tr>
      <w:tr w:rsidR="0093362E">
        <w:trPr>
          <w:cantSplit/>
        </w:trPr>
        <w:tc>
          <w:tcPr>
            <w:tcW w:w="10031" w:type="dxa"/>
            <w:gridSpan w:val="2"/>
          </w:tcPr>
          <w:p w:rsidR="0093362E" w:rsidRDefault="0093362E">
            <w:pPr>
              <w:pStyle w:val="Source"/>
              <w:rPr>
                <w:lang w:eastAsia="zh-CN"/>
              </w:rPr>
            </w:pPr>
          </w:p>
        </w:tc>
      </w:tr>
      <w:tr w:rsidR="0093362E">
        <w:trPr>
          <w:cantSplit/>
        </w:trPr>
        <w:tc>
          <w:tcPr>
            <w:tcW w:w="10031" w:type="dxa"/>
            <w:gridSpan w:val="2"/>
          </w:tcPr>
          <w:p w:rsidR="0093362E" w:rsidRDefault="00B66DF1">
            <w:pPr>
              <w:pStyle w:val="Title1"/>
              <w:rPr>
                <w:bCs/>
                <w:lang w:eastAsia="zh-CN"/>
              </w:rPr>
            </w:pPr>
            <w:r>
              <w:rPr>
                <w:rFonts w:hint="eastAsia"/>
                <w:lang w:eastAsia="zh-CN"/>
              </w:rPr>
              <w:t>指定理事会成员国</w:t>
            </w:r>
            <w:r w:rsidR="00DD4848">
              <w:rPr>
                <w:rFonts w:hint="eastAsia"/>
                <w:lang w:eastAsia="zh-CN"/>
              </w:rPr>
              <w:t>的</w:t>
            </w:r>
            <w:r>
              <w:rPr>
                <w:rFonts w:hint="eastAsia"/>
                <w:lang w:eastAsia="zh-CN"/>
              </w:rPr>
              <w:t>代表参加国际电联养恤金委员会</w:t>
            </w:r>
          </w:p>
        </w:tc>
      </w:tr>
    </w:tbl>
    <w:p w:rsidR="0093362E" w:rsidRDefault="0093362E">
      <w:pPr>
        <w:rPr>
          <w:lang w:eastAsia="zh-CN"/>
        </w:rPr>
      </w:pPr>
    </w:p>
    <w:p w:rsidR="0093362E" w:rsidRDefault="0093362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Default="0093362E" w:rsidP="00F11595">
            <w:pPr>
              <w:pStyle w:val="toc0"/>
              <w:tabs>
                <w:tab w:val="left" w:pos="1191"/>
                <w:tab w:val="left" w:pos="1588"/>
                <w:tab w:val="left" w:pos="1985"/>
              </w:tabs>
              <w:spacing w:before="240"/>
              <w:rPr>
                <w:bCs/>
                <w:sz w:val="22"/>
                <w:lang w:val="fr-FR" w:eastAsia="zh-CN"/>
              </w:rPr>
            </w:pPr>
            <w:r>
              <w:rPr>
                <w:rFonts w:hint="eastAsia"/>
                <w:bCs/>
                <w:sz w:val="22"/>
                <w:lang w:val="fr-FR" w:eastAsia="zh-CN"/>
              </w:rPr>
              <w:t>概</w:t>
            </w:r>
            <w:r>
              <w:rPr>
                <w:rFonts w:hint="eastAsia"/>
                <w:bCs/>
                <w:sz w:val="22"/>
                <w:lang w:eastAsia="zh-CN"/>
              </w:rPr>
              <w:t>要</w:t>
            </w:r>
          </w:p>
          <w:p w:rsidR="0093362E" w:rsidRPr="00B66DF1" w:rsidRDefault="00B66DF1" w:rsidP="00B66DF1">
            <w:pPr>
              <w:ind w:firstLineChars="200" w:firstLine="440"/>
              <w:rPr>
                <w:sz w:val="22"/>
                <w:szCs w:val="22"/>
                <w:lang w:val="fr-FR" w:eastAsia="zh-CN"/>
              </w:rPr>
            </w:pPr>
            <w:r w:rsidRPr="00B66DF1">
              <w:rPr>
                <w:rFonts w:hint="eastAsia"/>
                <w:bCs/>
                <w:sz w:val="22"/>
                <w:szCs w:val="22"/>
                <w:lang w:eastAsia="zh-CN"/>
              </w:rPr>
              <w:t>国际电联职员养恤金委员会（</w:t>
            </w:r>
            <w:r w:rsidRPr="00B66DF1">
              <w:rPr>
                <w:rFonts w:hint="eastAsia"/>
                <w:bCs/>
                <w:sz w:val="22"/>
                <w:szCs w:val="22"/>
                <w:lang w:eastAsia="zh-CN"/>
              </w:rPr>
              <w:t>SPC</w:t>
            </w:r>
            <w:r w:rsidRPr="00B66DF1">
              <w:rPr>
                <w:rFonts w:hint="eastAsia"/>
                <w:bCs/>
                <w:sz w:val="22"/>
                <w:szCs w:val="22"/>
                <w:lang w:eastAsia="zh-CN"/>
              </w:rPr>
              <w:t>）是一个法定委员会，由三类不同群体的代表组成，</w:t>
            </w:r>
            <w:r w:rsidR="00DD4848">
              <w:rPr>
                <w:rFonts w:hint="eastAsia"/>
                <w:bCs/>
                <w:sz w:val="22"/>
                <w:szCs w:val="22"/>
                <w:lang w:eastAsia="zh-CN"/>
              </w:rPr>
              <w:t>即，</w:t>
            </w:r>
            <w:r w:rsidRPr="00B66DF1">
              <w:rPr>
                <w:rFonts w:hint="eastAsia"/>
                <w:bCs/>
                <w:sz w:val="22"/>
                <w:szCs w:val="22"/>
                <w:lang w:eastAsia="zh-CN"/>
              </w:rPr>
              <w:t>主管团体（成员国）、行政主管（管理层）和参与者（职员）。理事会按邀请指定其代表参加该委员会，任期四年，</w:t>
            </w:r>
            <w:r w:rsidR="00DD4848">
              <w:rPr>
                <w:rFonts w:hint="eastAsia"/>
                <w:bCs/>
                <w:sz w:val="22"/>
                <w:szCs w:val="22"/>
                <w:lang w:eastAsia="zh-CN"/>
              </w:rPr>
              <w:t>至下届全权代表大会后召开的理事会非常会议时届满</w:t>
            </w:r>
            <w:r w:rsidRPr="00B66DF1">
              <w:rPr>
                <w:rFonts w:hint="eastAsia"/>
                <w:bCs/>
                <w:sz w:val="22"/>
                <w:szCs w:val="22"/>
                <w:lang w:eastAsia="zh-CN"/>
              </w:rPr>
              <w:t>。</w:t>
            </w:r>
          </w:p>
          <w:p w:rsidR="0093362E"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lang w:val="fr-FR" w:eastAsia="zh-CN"/>
              </w:rPr>
            </w:pPr>
          </w:p>
          <w:p w:rsidR="0093362E" w:rsidRDefault="0093362E">
            <w:pPr>
              <w:pStyle w:val="Index1"/>
              <w:spacing w:before="0"/>
              <w:rPr>
                <w:b/>
                <w:bCs/>
                <w:sz w:val="22"/>
                <w:lang w:val="fr-FR" w:eastAsia="zh-CN"/>
              </w:rPr>
            </w:pPr>
            <w:r>
              <w:rPr>
                <w:rFonts w:hint="eastAsia"/>
                <w:b/>
                <w:bCs/>
                <w:sz w:val="22"/>
                <w:lang w:eastAsia="zh-CN"/>
              </w:rPr>
              <w:t>需采取的行动</w:t>
            </w:r>
          </w:p>
          <w:p w:rsidR="0093362E" w:rsidRDefault="00DD4848" w:rsidP="00DD4848">
            <w:pPr>
              <w:pStyle w:val="BodyTextIndent3"/>
              <w:spacing w:before="120"/>
              <w:ind w:firstLineChars="200" w:firstLine="440"/>
              <w:textAlignment w:val="baseline"/>
            </w:pPr>
            <w:r>
              <w:rPr>
                <w:rFonts w:hint="eastAsia"/>
                <w:szCs w:val="24"/>
              </w:rPr>
              <w:t>请理事会批准本文件</w:t>
            </w:r>
            <w:r w:rsidR="00B66DF1">
              <w:rPr>
                <w:rFonts w:hint="eastAsia"/>
                <w:szCs w:val="24"/>
              </w:rPr>
              <w:t>附件中的决议草案。</w:t>
            </w:r>
          </w:p>
          <w:p w:rsidR="006A2DD3" w:rsidRDefault="006A2DD3">
            <w:pPr>
              <w:jc w:val="center"/>
              <w:rPr>
                <w:lang w:eastAsia="zh-CN"/>
              </w:rPr>
            </w:pPr>
            <w:r>
              <w:rPr>
                <w:lang w:eastAsia="zh-CN"/>
              </w:rPr>
              <w:t>______________</w:t>
            </w:r>
          </w:p>
          <w:p w:rsidR="0093362E"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lang w:val="fr-FR" w:eastAsia="zh-CN"/>
              </w:rPr>
            </w:pPr>
          </w:p>
          <w:p w:rsidR="0093362E" w:rsidRDefault="0093362E">
            <w:pPr>
              <w:pStyle w:val="toc0"/>
              <w:tabs>
                <w:tab w:val="left" w:pos="1191"/>
                <w:tab w:val="left" w:pos="1588"/>
                <w:tab w:val="left" w:pos="1985"/>
              </w:tabs>
              <w:spacing w:before="0"/>
              <w:rPr>
                <w:rFonts w:hint="eastAsia"/>
                <w:sz w:val="22"/>
                <w:lang w:eastAsia="zh-CN"/>
              </w:rPr>
            </w:pPr>
            <w:r>
              <w:rPr>
                <w:rFonts w:hint="eastAsia"/>
                <w:sz w:val="22"/>
                <w:lang w:eastAsia="zh-CN"/>
              </w:rPr>
              <w:t>参考文件</w:t>
            </w:r>
          </w:p>
          <w:p w:rsidR="0093362E" w:rsidRPr="004F229A" w:rsidRDefault="00B66DF1" w:rsidP="005C6709">
            <w:pPr>
              <w:pStyle w:val="BodyTextIndent3"/>
              <w:spacing w:before="120"/>
              <w:ind w:firstLineChars="200" w:firstLine="440"/>
              <w:textAlignment w:val="baseline"/>
              <w:rPr>
                <w:szCs w:val="22"/>
                <w:lang w:val="en-GB"/>
              </w:rPr>
            </w:pPr>
            <w:r w:rsidRPr="00B66DF1">
              <w:rPr>
                <w:rFonts w:hint="eastAsia"/>
                <w:szCs w:val="22"/>
              </w:rPr>
              <w:t>联合国合办职员养恤基金章程和行政规则</w:t>
            </w:r>
            <w:r w:rsidR="005C6709">
              <w:rPr>
                <w:rFonts w:hint="eastAsia"/>
                <w:szCs w:val="22"/>
              </w:rPr>
              <w:t>。</w:t>
            </w:r>
            <w:r w:rsidR="005C6709">
              <w:rPr>
                <w:rFonts w:hint="eastAsia"/>
                <w:szCs w:val="22"/>
              </w:rPr>
              <w:t xml:space="preserve"> </w:t>
            </w:r>
          </w:p>
        </w:tc>
      </w:tr>
    </w:tbl>
    <w:p w:rsidR="00B66DF1" w:rsidRDefault="00B66DF1" w:rsidP="004F229A">
      <w:pPr>
        <w:rPr>
          <w:rFonts w:hint="eastAsia"/>
          <w:lang w:val="en-US" w:eastAsia="zh-CN"/>
        </w:rPr>
      </w:pPr>
    </w:p>
    <w:p w:rsidR="00B66DF1" w:rsidRPr="00BF1628" w:rsidRDefault="00B66DF1" w:rsidP="004F229A">
      <w:pPr>
        <w:rPr>
          <w:lang w:val="en-US" w:eastAsia="zh-CN"/>
        </w:rPr>
      </w:pPr>
      <w:r w:rsidRPr="00BF1628">
        <w:rPr>
          <w:lang w:val="en-US" w:eastAsia="zh-CN"/>
        </w:rPr>
        <w:t>1</w:t>
      </w:r>
      <w:r w:rsidRPr="00BF1628">
        <w:rPr>
          <w:lang w:val="en-US" w:eastAsia="zh-CN"/>
        </w:rPr>
        <w:tab/>
      </w:r>
      <w:r>
        <w:rPr>
          <w:rFonts w:hint="eastAsia"/>
          <w:lang w:val="en-US" w:eastAsia="zh-CN"/>
        </w:rPr>
        <w:t>联合国</w:t>
      </w:r>
      <w:r w:rsidR="00DD4848">
        <w:rPr>
          <w:rFonts w:hint="eastAsia"/>
          <w:lang w:val="en-US" w:eastAsia="zh-CN"/>
        </w:rPr>
        <w:t>合办</w:t>
      </w:r>
      <w:r>
        <w:rPr>
          <w:rFonts w:hint="eastAsia"/>
          <w:lang w:val="en-US" w:eastAsia="zh-CN"/>
        </w:rPr>
        <w:t>职员养恤</w:t>
      </w:r>
      <w:r w:rsidR="00DD4848">
        <w:rPr>
          <w:rFonts w:hint="eastAsia"/>
          <w:lang w:val="en-US" w:eastAsia="zh-CN"/>
        </w:rPr>
        <w:t>基金</w:t>
      </w:r>
      <w:r>
        <w:rPr>
          <w:rFonts w:hint="eastAsia"/>
          <w:lang w:val="en-US" w:eastAsia="zh-CN"/>
        </w:rPr>
        <w:t>是受由主管团体、行政主管和</w:t>
      </w:r>
      <w:r>
        <w:rPr>
          <w:rFonts w:hint="eastAsia"/>
          <w:lang w:val="en-US" w:eastAsia="zh-CN"/>
        </w:rPr>
        <w:t>21</w:t>
      </w:r>
      <w:r w:rsidR="00DD4848">
        <w:rPr>
          <w:rFonts w:hint="eastAsia"/>
          <w:lang w:val="en-US" w:eastAsia="zh-CN"/>
        </w:rPr>
        <w:t>个成员组织的参与者组成的三方养恤金委员会管辖的。每个成员组织都依照这种管制结构在内部设立</w:t>
      </w:r>
      <w:r>
        <w:rPr>
          <w:rFonts w:hint="eastAsia"/>
          <w:lang w:val="en-US" w:eastAsia="zh-CN"/>
        </w:rPr>
        <w:t>一个职员养恤金委员会。</w:t>
      </w:r>
    </w:p>
    <w:p w:rsidR="00B66DF1" w:rsidRPr="004F229A" w:rsidRDefault="00B66DF1" w:rsidP="004F229A">
      <w:pPr>
        <w:rPr>
          <w:lang w:val="en-US" w:eastAsia="zh-CN"/>
        </w:rPr>
      </w:pPr>
      <w:r w:rsidRPr="00BF1628">
        <w:rPr>
          <w:lang w:val="en-US" w:eastAsia="zh-CN"/>
        </w:rPr>
        <w:t>2</w:t>
      </w:r>
      <w:r w:rsidRPr="00BF1628">
        <w:rPr>
          <w:lang w:val="en-US" w:eastAsia="zh-CN"/>
        </w:rPr>
        <w:tab/>
      </w:r>
      <w:r>
        <w:rPr>
          <w:rFonts w:hint="eastAsia"/>
          <w:lang w:val="en-US" w:eastAsia="zh-CN"/>
        </w:rPr>
        <w:t>国际电联职员养恤金委员会（</w:t>
      </w:r>
      <w:r>
        <w:rPr>
          <w:rFonts w:hint="eastAsia"/>
          <w:lang w:val="en-US" w:eastAsia="zh-CN"/>
        </w:rPr>
        <w:t>SPC</w:t>
      </w:r>
      <w:r>
        <w:rPr>
          <w:rFonts w:hint="eastAsia"/>
          <w:lang w:val="en-US" w:eastAsia="zh-CN"/>
        </w:rPr>
        <w:t>）是一个由主管团体（成员国）、行政主管（管理层）和参与者（职员）三类不同群体的代表组成的法定委员会。</w:t>
      </w:r>
    </w:p>
    <w:p w:rsidR="00B66DF1" w:rsidRPr="00BF1628" w:rsidRDefault="00B66DF1" w:rsidP="004F229A">
      <w:pPr>
        <w:rPr>
          <w:szCs w:val="24"/>
          <w:lang w:val="en-US" w:eastAsia="zh-CN"/>
        </w:rPr>
      </w:pPr>
      <w:r w:rsidRPr="00BF1628">
        <w:rPr>
          <w:szCs w:val="24"/>
          <w:lang w:val="en-US" w:eastAsia="zh-CN"/>
        </w:rPr>
        <w:t>3</w:t>
      </w:r>
      <w:r w:rsidRPr="00BF1628">
        <w:rPr>
          <w:szCs w:val="24"/>
          <w:lang w:val="en-US" w:eastAsia="zh-CN"/>
        </w:rPr>
        <w:tab/>
      </w:r>
      <w:r>
        <w:rPr>
          <w:rFonts w:hint="eastAsia"/>
          <w:szCs w:val="24"/>
          <w:lang w:val="en-US" w:eastAsia="zh-CN"/>
        </w:rPr>
        <w:t>代表主管团体的成员国是由理事会按照区域平衡的原则以轮流方式</w:t>
      </w:r>
      <w:r w:rsidR="00DD4848">
        <w:rPr>
          <w:rFonts w:hint="eastAsia"/>
          <w:szCs w:val="24"/>
          <w:lang w:val="en-US" w:eastAsia="zh-CN"/>
        </w:rPr>
        <w:t>指定的。</w:t>
      </w:r>
      <w:r>
        <w:rPr>
          <w:rFonts w:hint="eastAsia"/>
          <w:szCs w:val="24"/>
          <w:lang w:val="en-US" w:eastAsia="zh-CN"/>
        </w:rPr>
        <w:t>代表理事会参加职员养恤金委员会的</w:t>
      </w:r>
      <w:r w:rsidR="00DD4848">
        <w:rPr>
          <w:rFonts w:hint="eastAsia"/>
          <w:szCs w:val="24"/>
          <w:lang w:val="en-US" w:eastAsia="zh-CN"/>
        </w:rPr>
        <w:t>每位</w:t>
      </w:r>
      <w:r>
        <w:rPr>
          <w:rFonts w:hint="eastAsia"/>
          <w:szCs w:val="24"/>
          <w:lang w:val="en-US" w:eastAsia="zh-CN"/>
        </w:rPr>
        <w:t>成员或候补成员具有个人委托权，任期三年，不代表其所在的成员国。</w:t>
      </w:r>
    </w:p>
    <w:p w:rsidR="00B66DF1" w:rsidRPr="00F14CC8" w:rsidRDefault="00B66DF1" w:rsidP="004F229A">
      <w:pPr>
        <w:rPr>
          <w:szCs w:val="24"/>
          <w:lang w:val="en-US" w:eastAsia="zh-CN"/>
        </w:rPr>
      </w:pPr>
      <w:r w:rsidRPr="00F14CC8">
        <w:rPr>
          <w:szCs w:val="24"/>
          <w:lang w:val="en-US" w:eastAsia="zh-CN"/>
        </w:rPr>
        <w:t>4</w:t>
      </w:r>
      <w:r w:rsidRPr="00F14CC8">
        <w:rPr>
          <w:szCs w:val="24"/>
          <w:lang w:val="en-US" w:eastAsia="zh-CN"/>
        </w:rPr>
        <w:tab/>
      </w:r>
      <w:r>
        <w:rPr>
          <w:rFonts w:hint="eastAsia"/>
          <w:szCs w:val="24"/>
          <w:lang w:val="en-US" w:eastAsia="zh-CN"/>
        </w:rPr>
        <w:t>遗憾的是，由于职责或人员指派的变化，在其三年任期</w:t>
      </w:r>
      <w:r w:rsidR="00DD4848">
        <w:rPr>
          <w:rFonts w:hint="eastAsia"/>
          <w:szCs w:val="24"/>
          <w:lang w:val="en-US" w:eastAsia="zh-CN"/>
        </w:rPr>
        <w:t>届满</w:t>
      </w:r>
      <w:r>
        <w:rPr>
          <w:rFonts w:hint="eastAsia"/>
          <w:szCs w:val="24"/>
          <w:lang w:val="en-US" w:eastAsia="zh-CN"/>
        </w:rPr>
        <w:t>前成员轮换过于频繁，因而不利于连续性。面临这一问题，国际电联职员养恤金委员会在其第</w:t>
      </w:r>
      <w:r>
        <w:rPr>
          <w:rFonts w:hint="eastAsia"/>
          <w:szCs w:val="24"/>
          <w:lang w:val="en-US" w:eastAsia="zh-CN"/>
        </w:rPr>
        <w:t>74</w:t>
      </w:r>
      <w:r>
        <w:rPr>
          <w:rFonts w:hint="eastAsia"/>
          <w:szCs w:val="24"/>
          <w:lang w:val="en-US" w:eastAsia="zh-CN"/>
        </w:rPr>
        <w:t>次会议上同意，为保证其成员结构的相对稳定，理事会应审查其参加该委员会的</w:t>
      </w:r>
      <w:r w:rsidR="00DD4848">
        <w:rPr>
          <w:rFonts w:hint="eastAsia"/>
          <w:szCs w:val="24"/>
          <w:lang w:val="en-US" w:eastAsia="zh-CN"/>
        </w:rPr>
        <w:t>代表的</w:t>
      </w:r>
      <w:r>
        <w:rPr>
          <w:rFonts w:hint="eastAsia"/>
          <w:szCs w:val="24"/>
          <w:lang w:val="en-US" w:eastAsia="zh-CN"/>
        </w:rPr>
        <w:t>指定方式。</w:t>
      </w:r>
    </w:p>
    <w:p w:rsidR="00B66DF1" w:rsidRPr="00F14CC8" w:rsidRDefault="00B66DF1" w:rsidP="004F229A">
      <w:pPr>
        <w:rPr>
          <w:szCs w:val="24"/>
          <w:lang w:val="en-US" w:eastAsia="zh-CN"/>
        </w:rPr>
      </w:pPr>
      <w:r w:rsidRPr="00F14CC8">
        <w:rPr>
          <w:szCs w:val="24"/>
          <w:lang w:val="en-US" w:eastAsia="zh-CN"/>
        </w:rPr>
        <w:t>5</w:t>
      </w:r>
      <w:r w:rsidRPr="00F14CC8">
        <w:rPr>
          <w:szCs w:val="24"/>
          <w:lang w:val="en-US" w:eastAsia="zh-CN"/>
        </w:rPr>
        <w:tab/>
      </w:r>
      <w:r>
        <w:rPr>
          <w:rFonts w:hint="eastAsia"/>
          <w:szCs w:val="24"/>
          <w:lang w:val="en-US" w:eastAsia="zh-CN"/>
        </w:rPr>
        <w:t>建议，在今后全权代表大会</w:t>
      </w:r>
      <w:r w:rsidR="00DD4848">
        <w:rPr>
          <w:rFonts w:hint="eastAsia"/>
          <w:szCs w:val="24"/>
          <w:lang w:val="en-US" w:eastAsia="zh-CN"/>
        </w:rPr>
        <w:t>上选举的理事会按照区域平衡的原则从其成员中指定六个理事会成员国参加职员养恤金委员会（三名成员和三名候补成员）。每个成员国具有四年</w:t>
      </w:r>
      <w:r w:rsidR="00DD4848">
        <w:rPr>
          <w:rFonts w:hint="eastAsia"/>
          <w:szCs w:val="24"/>
          <w:lang w:val="en-US" w:eastAsia="zh-CN"/>
        </w:rPr>
        <w:lastRenderedPageBreak/>
        <w:t>委托权，并可延期。</w:t>
      </w:r>
      <w:r>
        <w:rPr>
          <w:rFonts w:hint="eastAsia"/>
          <w:szCs w:val="24"/>
          <w:lang w:val="en-US" w:eastAsia="zh-CN"/>
        </w:rPr>
        <w:t>成员国有责任指定人员代表其参加委员会。只要该成员国仍然是国际电联</w:t>
      </w:r>
      <w:r w:rsidR="00DD4848">
        <w:rPr>
          <w:rFonts w:hint="eastAsia"/>
          <w:szCs w:val="24"/>
          <w:lang w:val="en-US" w:eastAsia="zh-CN"/>
        </w:rPr>
        <w:t>的理事国</w:t>
      </w:r>
      <w:r>
        <w:rPr>
          <w:rFonts w:hint="eastAsia"/>
          <w:szCs w:val="24"/>
          <w:lang w:val="en-US" w:eastAsia="zh-CN"/>
        </w:rPr>
        <w:t>，其代表将任期三年，并可继续延期。</w:t>
      </w:r>
    </w:p>
    <w:p w:rsidR="00B66DF1" w:rsidRPr="00F14CC8" w:rsidRDefault="00B66DF1" w:rsidP="004F229A">
      <w:pPr>
        <w:rPr>
          <w:lang w:val="en-US" w:eastAsia="zh-CN"/>
        </w:rPr>
      </w:pPr>
      <w:r w:rsidRPr="00F14CC8">
        <w:rPr>
          <w:szCs w:val="24"/>
          <w:lang w:val="en-US" w:eastAsia="zh-CN"/>
        </w:rPr>
        <w:t>6</w:t>
      </w:r>
      <w:r w:rsidRPr="00F14CC8">
        <w:rPr>
          <w:szCs w:val="24"/>
          <w:lang w:val="en-US" w:eastAsia="zh-CN"/>
        </w:rPr>
        <w:tab/>
      </w:r>
      <w:r>
        <w:rPr>
          <w:rFonts w:hint="eastAsia"/>
          <w:lang w:val="en-US" w:eastAsia="zh-CN"/>
        </w:rPr>
        <w:t>为保证其法定与会人数，职员养恤金委员会的例行会议安排在每年理事会会议期间举行。不过，为保证在理事会会期以外举行的任何特别会议的法定人数，在可能的情况下最好将指定人员派驻到成员国常驻联合国日内瓦办事处的代表团。</w:t>
      </w:r>
    </w:p>
    <w:p w:rsidR="004F229A" w:rsidRDefault="004F229A" w:rsidP="004F229A">
      <w:pPr>
        <w:rPr>
          <w:rFonts w:hint="eastAsia"/>
          <w:szCs w:val="28"/>
          <w:lang w:val="en-US" w:eastAsia="zh-CN"/>
        </w:rPr>
      </w:pPr>
    </w:p>
    <w:p w:rsidR="004F229A" w:rsidRDefault="004F229A" w:rsidP="004F229A">
      <w:pPr>
        <w:rPr>
          <w:rFonts w:hint="eastAsia"/>
          <w:szCs w:val="28"/>
          <w:lang w:val="en-US" w:eastAsia="zh-CN"/>
        </w:rPr>
      </w:pPr>
    </w:p>
    <w:p w:rsidR="00B66DF1" w:rsidRPr="004F229A" w:rsidRDefault="00B66DF1" w:rsidP="004F229A">
      <w:pPr>
        <w:rPr>
          <w:b/>
          <w:bCs/>
          <w:lang w:val="en-US" w:eastAsia="zh-CN"/>
        </w:rPr>
      </w:pPr>
      <w:r w:rsidRPr="004F229A">
        <w:rPr>
          <w:rFonts w:hint="eastAsia"/>
          <w:b/>
          <w:bCs/>
          <w:lang w:val="en-US" w:eastAsia="zh-CN"/>
        </w:rPr>
        <w:t>附件：</w:t>
      </w:r>
      <w:r w:rsidRPr="0031129C">
        <w:rPr>
          <w:lang w:val="en-US" w:eastAsia="zh-CN"/>
        </w:rPr>
        <w:t>1</w:t>
      </w:r>
      <w:r w:rsidRPr="0031129C">
        <w:rPr>
          <w:rFonts w:hint="eastAsia"/>
          <w:lang w:val="en-US" w:eastAsia="zh-CN"/>
        </w:rPr>
        <w:t>份</w:t>
      </w:r>
    </w:p>
    <w:p w:rsidR="00B66DF1" w:rsidRPr="00F14CC8" w:rsidRDefault="00B66DF1" w:rsidP="004F229A">
      <w:pPr>
        <w:pStyle w:val="AnnexNo"/>
        <w:rPr>
          <w:lang w:eastAsia="zh-CN"/>
        </w:rPr>
      </w:pPr>
      <w:r w:rsidRPr="00F14CC8">
        <w:rPr>
          <w:lang w:eastAsia="zh-CN"/>
        </w:rPr>
        <w:br w:type="page"/>
      </w:r>
      <w:r>
        <w:rPr>
          <w:rFonts w:hint="eastAsia"/>
          <w:lang w:eastAsia="zh-CN"/>
        </w:rPr>
        <w:lastRenderedPageBreak/>
        <w:t>附件</w:t>
      </w:r>
    </w:p>
    <w:p w:rsidR="00B66DF1" w:rsidRPr="004F229A" w:rsidRDefault="00B66DF1" w:rsidP="0031129C">
      <w:pPr>
        <w:pStyle w:val="ResNo"/>
        <w:rPr>
          <w:rFonts w:hint="eastAsia"/>
          <w:lang w:eastAsia="zh-CN"/>
        </w:rPr>
      </w:pPr>
      <w:r w:rsidRPr="004F229A">
        <w:rPr>
          <w:rFonts w:hint="eastAsia"/>
        </w:rPr>
        <w:t>决议草案</w:t>
      </w:r>
      <w:r w:rsidR="0031129C" w:rsidRPr="00D95474">
        <w:t>…….</w:t>
      </w:r>
    </w:p>
    <w:p w:rsidR="00B66DF1" w:rsidRPr="004F229A" w:rsidRDefault="00B66DF1" w:rsidP="004F229A">
      <w:pPr>
        <w:pStyle w:val="Restitle"/>
        <w:rPr>
          <w:lang w:eastAsia="zh-CN"/>
        </w:rPr>
      </w:pPr>
      <w:r w:rsidRPr="004F229A">
        <w:rPr>
          <w:rFonts w:hint="eastAsia"/>
          <w:lang w:eastAsia="zh-CN"/>
        </w:rPr>
        <w:t>国际电联职员养恤金委员会的成员结构</w:t>
      </w:r>
    </w:p>
    <w:p w:rsidR="00B66DF1" w:rsidRPr="004F229A" w:rsidRDefault="00B66DF1" w:rsidP="004F229A">
      <w:pPr>
        <w:pStyle w:val="Normalaftertitle"/>
      </w:pPr>
      <w:r w:rsidRPr="004F229A">
        <w:rPr>
          <w:rFonts w:hint="eastAsia"/>
        </w:rPr>
        <w:t>理事会</w:t>
      </w:r>
    </w:p>
    <w:p w:rsidR="00B66DF1" w:rsidRPr="004F229A" w:rsidRDefault="00B66DF1" w:rsidP="004F229A">
      <w:pPr>
        <w:pStyle w:val="Call"/>
        <w:rPr>
          <w:rFonts w:eastAsia="STKaiti"/>
        </w:rPr>
      </w:pPr>
      <w:r w:rsidRPr="004F229A">
        <w:rPr>
          <w:rFonts w:eastAsia="STKaiti" w:hint="eastAsia"/>
        </w:rPr>
        <w:t>考虑到</w:t>
      </w:r>
    </w:p>
    <w:p w:rsidR="00B66DF1" w:rsidRPr="00F14CC8" w:rsidRDefault="00B66DF1" w:rsidP="004F229A">
      <w:pPr>
        <w:ind w:firstLineChars="200" w:firstLine="480"/>
        <w:rPr>
          <w:lang w:eastAsia="zh-CN"/>
        </w:rPr>
      </w:pPr>
      <w:r>
        <w:rPr>
          <w:rFonts w:hint="eastAsia"/>
          <w:lang w:eastAsia="zh-CN"/>
        </w:rPr>
        <w:t>联合国合办职员养恤基金的条例和细则的规定，</w:t>
      </w:r>
    </w:p>
    <w:p w:rsidR="00B66DF1" w:rsidRPr="004F229A" w:rsidRDefault="00B66DF1" w:rsidP="00B66DF1">
      <w:pPr>
        <w:pStyle w:val="Call"/>
        <w:rPr>
          <w:rFonts w:eastAsia="STKaiti"/>
          <w:lang w:eastAsia="zh-CN"/>
        </w:rPr>
      </w:pPr>
      <w:r w:rsidRPr="004F229A">
        <w:rPr>
          <w:rFonts w:eastAsia="STKaiti" w:hint="eastAsia"/>
          <w:lang w:eastAsia="zh-CN"/>
        </w:rPr>
        <w:t>考虑到</w:t>
      </w:r>
    </w:p>
    <w:p w:rsidR="00B66DF1" w:rsidRPr="00F14CC8" w:rsidRDefault="00B66DF1" w:rsidP="004F229A">
      <w:pPr>
        <w:ind w:firstLineChars="200" w:firstLine="480"/>
        <w:rPr>
          <w:lang w:eastAsia="zh-CN"/>
        </w:rPr>
      </w:pPr>
      <w:r>
        <w:rPr>
          <w:rFonts w:hint="eastAsia"/>
          <w:lang w:eastAsia="zh-CN"/>
        </w:rPr>
        <w:t>理事会在养恤金委员会代表席位空缺时</w:t>
      </w:r>
      <w:r w:rsidR="00DD4848">
        <w:rPr>
          <w:rFonts w:hint="eastAsia"/>
          <w:lang w:eastAsia="zh-CN"/>
        </w:rPr>
        <w:t>有必要更换这些代表</w:t>
      </w:r>
      <w:r>
        <w:rPr>
          <w:rFonts w:hint="eastAsia"/>
          <w:lang w:eastAsia="zh-CN"/>
        </w:rPr>
        <w:t>，</w:t>
      </w:r>
    </w:p>
    <w:p w:rsidR="00B66DF1" w:rsidRPr="004F229A" w:rsidRDefault="00B66DF1" w:rsidP="00B66DF1">
      <w:pPr>
        <w:pStyle w:val="Call"/>
        <w:rPr>
          <w:rFonts w:eastAsia="STKaiti"/>
          <w:lang w:eastAsia="zh-CN"/>
        </w:rPr>
      </w:pPr>
      <w:r w:rsidRPr="004F229A">
        <w:rPr>
          <w:rFonts w:eastAsia="STKaiti" w:hint="eastAsia"/>
          <w:lang w:eastAsia="zh-CN"/>
        </w:rPr>
        <w:t>做出决议</w:t>
      </w:r>
    </w:p>
    <w:p w:rsidR="00B66DF1" w:rsidRPr="00F14CC8" w:rsidRDefault="00B66DF1" w:rsidP="004F229A">
      <w:pPr>
        <w:ind w:firstLineChars="200" w:firstLine="480"/>
        <w:rPr>
          <w:lang w:eastAsia="zh-CN"/>
        </w:rPr>
      </w:pPr>
      <w:r>
        <w:rPr>
          <w:rFonts w:hint="eastAsia"/>
          <w:lang w:eastAsia="zh-CN"/>
        </w:rPr>
        <w:t>指定以下成员国代表理事会参加国际电联职员养恤金委员会，任期截至到下届全权代表大会后举行的理事会</w:t>
      </w:r>
      <w:r w:rsidR="00DD4848">
        <w:rPr>
          <w:rFonts w:hint="eastAsia"/>
          <w:lang w:eastAsia="zh-CN"/>
        </w:rPr>
        <w:t>非常</w:t>
      </w:r>
      <w:r>
        <w:rPr>
          <w:rFonts w:hint="eastAsia"/>
          <w:lang w:eastAsia="zh-CN"/>
        </w:rPr>
        <w:t>会议：</w:t>
      </w:r>
    </w:p>
    <w:p w:rsidR="00B66DF1" w:rsidRPr="00F14CC8" w:rsidRDefault="0031129C" w:rsidP="0031129C">
      <w:pPr>
        <w:pStyle w:val="enumlev1"/>
        <w:rPr>
          <w:lang w:eastAsia="zh-CN"/>
        </w:rPr>
      </w:pPr>
      <w:r>
        <w:rPr>
          <w:rFonts w:hint="eastAsia"/>
          <w:lang w:eastAsia="zh-CN"/>
        </w:rPr>
        <w:t>1</w:t>
      </w:r>
      <w:r>
        <w:rPr>
          <w:rFonts w:hint="eastAsia"/>
          <w:lang w:eastAsia="zh-CN"/>
        </w:rPr>
        <w:tab/>
      </w:r>
      <w:r w:rsidR="00B66DF1">
        <w:rPr>
          <w:rFonts w:hint="eastAsia"/>
          <w:lang w:eastAsia="zh-CN"/>
        </w:rPr>
        <w:t>成员</w:t>
      </w:r>
    </w:p>
    <w:p w:rsidR="00B66DF1" w:rsidRPr="00F14CC8" w:rsidRDefault="0031129C" w:rsidP="0031129C">
      <w:pPr>
        <w:pStyle w:val="enumlev2"/>
        <w:rPr>
          <w:lang w:eastAsia="zh-CN"/>
        </w:rPr>
      </w:pPr>
      <w:r>
        <w:rPr>
          <w:lang w:eastAsia="zh-CN"/>
        </w:rPr>
        <w:t>–</w:t>
      </w:r>
      <w:r>
        <w:rPr>
          <w:rFonts w:hint="eastAsia"/>
          <w:lang w:eastAsia="zh-CN"/>
        </w:rPr>
        <w:tab/>
      </w:r>
      <w:r w:rsidR="00B66DF1" w:rsidRPr="00F14CC8">
        <w:rPr>
          <w:lang w:eastAsia="zh-CN"/>
        </w:rPr>
        <w:t>....</w:t>
      </w:r>
    </w:p>
    <w:p w:rsidR="00B66DF1" w:rsidRPr="00F14CC8" w:rsidRDefault="0031129C" w:rsidP="0031129C">
      <w:pPr>
        <w:pStyle w:val="enumlev2"/>
        <w:rPr>
          <w:lang w:eastAsia="zh-CN"/>
        </w:rPr>
      </w:pPr>
      <w:r>
        <w:rPr>
          <w:lang w:eastAsia="zh-CN"/>
        </w:rPr>
        <w:t>–</w:t>
      </w:r>
      <w:r>
        <w:rPr>
          <w:rFonts w:hint="eastAsia"/>
          <w:lang w:eastAsia="zh-CN"/>
        </w:rPr>
        <w:tab/>
      </w:r>
      <w:r w:rsidR="00B66DF1" w:rsidRPr="00F14CC8">
        <w:rPr>
          <w:lang w:eastAsia="zh-CN"/>
        </w:rPr>
        <w:t>....</w:t>
      </w:r>
    </w:p>
    <w:p w:rsidR="00B66DF1" w:rsidRPr="00F14CC8" w:rsidRDefault="0031129C" w:rsidP="0031129C">
      <w:pPr>
        <w:pStyle w:val="enumlev2"/>
        <w:rPr>
          <w:lang w:eastAsia="zh-CN"/>
        </w:rPr>
      </w:pPr>
      <w:r>
        <w:rPr>
          <w:lang w:eastAsia="zh-CN"/>
        </w:rPr>
        <w:t>–</w:t>
      </w:r>
      <w:r>
        <w:rPr>
          <w:rFonts w:hint="eastAsia"/>
          <w:lang w:eastAsia="zh-CN"/>
        </w:rPr>
        <w:tab/>
      </w:r>
      <w:r w:rsidR="00B66DF1" w:rsidRPr="00F14CC8">
        <w:rPr>
          <w:lang w:eastAsia="zh-CN"/>
        </w:rPr>
        <w:t>....</w:t>
      </w:r>
    </w:p>
    <w:p w:rsidR="00B66DF1" w:rsidRPr="00F14CC8" w:rsidRDefault="0031129C" w:rsidP="0031129C">
      <w:pPr>
        <w:pStyle w:val="enumlev1"/>
        <w:rPr>
          <w:lang w:eastAsia="zh-CN"/>
        </w:rPr>
      </w:pPr>
      <w:r>
        <w:rPr>
          <w:rFonts w:hint="eastAsia"/>
          <w:lang w:eastAsia="zh-CN"/>
        </w:rPr>
        <w:t>2</w:t>
      </w:r>
      <w:r>
        <w:rPr>
          <w:rFonts w:hint="eastAsia"/>
          <w:lang w:eastAsia="zh-CN"/>
        </w:rPr>
        <w:tab/>
      </w:r>
      <w:r w:rsidR="00B66DF1">
        <w:rPr>
          <w:rFonts w:hint="eastAsia"/>
          <w:lang w:eastAsia="zh-CN"/>
        </w:rPr>
        <w:t>候补成员</w:t>
      </w:r>
    </w:p>
    <w:p w:rsidR="00B66DF1" w:rsidRPr="00F14CC8" w:rsidRDefault="0031129C" w:rsidP="0031129C">
      <w:pPr>
        <w:pStyle w:val="enumlev2"/>
        <w:rPr>
          <w:lang w:eastAsia="zh-CN"/>
        </w:rPr>
      </w:pPr>
      <w:r>
        <w:rPr>
          <w:lang w:eastAsia="zh-CN"/>
        </w:rPr>
        <w:t>–</w:t>
      </w:r>
      <w:r>
        <w:rPr>
          <w:rFonts w:hint="eastAsia"/>
          <w:lang w:eastAsia="zh-CN"/>
        </w:rPr>
        <w:tab/>
      </w:r>
      <w:r w:rsidR="00B66DF1" w:rsidRPr="00F14CC8">
        <w:rPr>
          <w:lang w:eastAsia="zh-CN"/>
        </w:rPr>
        <w:t>....</w:t>
      </w:r>
    </w:p>
    <w:p w:rsidR="00B66DF1" w:rsidRPr="00F14CC8" w:rsidRDefault="0031129C" w:rsidP="0031129C">
      <w:pPr>
        <w:pStyle w:val="enumlev2"/>
        <w:rPr>
          <w:rFonts w:hint="eastAsia"/>
          <w:lang w:eastAsia="zh-CN"/>
        </w:rPr>
      </w:pPr>
      <w:r>
        <w:rPr>
          <w:lang w:eastAsia="zh-CN"/>
        </w:rPr>
        <w:t>–</w:t>
      </w:r>
      <w:r>
        <w:rPr>
          <w:rFonts w:hint="eastAsia"/>
          <w:lang w:eastAsia="zh-CN"/>
        </w:rPr>
        <w:tab/>
      </w:r>
      <w:r w:rsidR="00B66DF1" w:rsidRPr="00F14CC8">
        <w:rPr>
          <w:lang w:eastAsia="zh-CN"/>
        </w:rPr>
        <w:t>....</w:t>
      </w:r>
    </w:p>
    <w:p w:rsidR="00B66DF1" w:rsidRPr="00F14CC8" w:rsidRDefault="0031129C" w:rsidP="0031129C">
      <w:pPr>
        <w:pStyle w:val="enumlev2"/>
        <w:rPr>
          <w:lang w:eastAsia="zh-CN"/>
        </w:rPr>
      </w:pPr>
      <w:r>
        <w:rPr>
          <w:lang w:eastAsia="zh-CN"/>
        </w:rPr>
        <w:t>–</w:t>
      </w:r>
      <w:r>
        <w:rPr>
          <w:rFonts w:hint="eastAsia"/>
          <w:lang w:eastAsia="zh-CN"/>
        </w:rPr>
        <w:tab/>
      </w:r>
      <w:r w:rsidR="00B66DF1" w:rsidRPr="00F14CC8">
        <w:rPr>
          <w:lang w:eastAsia="zh-CN"/>
        </w:rPr>
        <w:t>....</w:t>
      </w:r>
    </w:p>
    <w:p w:rsidR="00B66DF1" w:rsidRPr="004F229A" w:rsidRDefault="00B66DF1" w:rsidP="004F229A">
      <w:pPr>
        <w:pStyle w:val="Call"/>
        <w:rPr>
          <w:rFonts w:eastAsia="STKaiti"/>
          <w:lang w:eastAsia="zh-CN"/>
        </w:rPr>
      </w:pPr>
      <w:r w:rsidRPr="004F229A">
        <w:rPr>
          <w:rFonts w:eastAsia="STKaiti" w:hint="eastAsia"/>
          <w:lang w:eastAsia="zh-CN"/>
        </w:rPr>
        <w:t>请这些成员国</w:t>
      </w:r>
    </w:p>
    <w:p w:rsidR="00B66DF1" w:rsidRDefault="00B66DF1" w:rsidP="004F229A">
      <w:pPr>
        <w:ind w:firstLineChars="200" w:firstLine="480"/>
        <w:rPr>
          <w:lang w:val="en-US" w:eastAsia="zh-CN"/>
        </w:rPr>
      </w:pPr>
      <w:r>
        <w:rPr>
          <w:rFonts w:hint="eastAsia"/>
          <w:lang w:val="en-US" w:eastAsia="zh-CN"/>
        </w:rPr>
        <w:t>指定一位代表，任期三年，只要该成员国仍然是国际电联理事会的成员，其任期可延续。</w:t>
      </w:r>
    </w:p>
    <w:p w:rsidR="00B66DF1" w:rsidRDefault="00B66DF1" w:rsidP="00B66DF1">
      <w:pPr>
        <w:rPr>
          <w:szCs w:val="24"/>
          <w:lang w:val="en-US" w:eastAsia="zh-CN"/>
        </w:rPr>
      </w:pPr>
    </w:p>
    <w:p w:rsidR="0093362E" w:rsidRDefault="00DD4848" w:rsidP="004F229A">
      <w:pPr>
        <w:jc w:val="center"/>
        <w:rPr>
          <w:rFonts w:hint="eastAsia"/>
          <w:lang w:eastAsia="zh-CN"/>
        </w:rPr>
      </w:pPr>
      <w:r>
        <w:rPr>
          <w:lang w:eastAsia="zh-CN"/>
        </w:rPr>
        <w:t>______________</w:t>
      </w:r>
    </w:p>
    <w:sectPr w:rsidR="0093362E" w:rsidSect="006C36CD">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F1" w:rsidRDefault="00B66DF1">
      <w:r>
        <w:separator/>
      </w:r>
    </w:p>
  </w:endnote>
  <w:endnote w:type="continuationSeparator" w:id="0">
    <w:p w:rsidR="00B66DF1" w:rsidRDefault="00B66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55" w:rsidRPr="00700D1F" w:rsidRDefault="00DD4848" w:rsidP="00DD4848">
    <w:pPr>
      <w:pStyle w:val="Footer"/>
      <w:rPr>
        <w:rFonts w:hint="eastAsia"/>
        <w:lang w:eastAsia="zh-CN"/>
      </w:rPr>
    </w:pPr>
    <w:fldSimple w:instr=" FILENAME \p  \* MERGEFORMAT ">
      <w:r w:rsidR="00AC72EC">
        <w:t>P:\CHI\SG\CONSEIL\C-EXT\000\004C.DOCX</w:t>
      </w:r>
    </w:fldSimple>
    <w:r w:rsidR="007145D4">
      <w:rPr>
        <w:rFonts w:hint="eastAsia"/>
        <w:lang w:eastAsia="zh-CN"/>
      </w:rPr>
      <w:t xml:space="preserve"> (297202)</w:t>
    </w:r>
    <w:r>
      <w:tab/>
    </w:r>
    <w:r>
      <w:fldChar w:fldCharType="begin"/>
    </w:r>
    <w:r>
      <w:instrText xml:space="preserve"> SAVEDATE \@ DD.MM.YY </w:instrText>
    </w:r>
    <w:r>
      <w:fldChar w:fldCharType="separate"/>
    </w:r>
    <w:r w:rsidR="00AC72EC">
      <w:t>22.10.10</w:t>
    </w:r>
    <w:r>
      <w:fldChar w:fldCharType="end"/>
    </w:r>
    <w:r>
      <w:tab/>
    </w:r>
    <w:r>
      <w:fldChar w:fldCharType="begin"/>
    </w:r>
    <w:r>
      <w:instrText xml:space="preserve"> PRINTDATE \@ DD.MM.YY </w:instrText>
    </w:r>
    <w:r>
      <w:fldChar w:fldCharType="separate"/>
    </w:r>
    <w:r w:rsidR="00AC72EC">
      <w:t>22.10.10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55" w:rsidRDefault="00397F5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97F55" w:rsidRPr="00813AA2" w:rsidRDefault="00DD4848" w:rsidP="00DD4848">
    <w:pPr>
      <w:pStyle w:val="Footer"/>
      <w:rPr>
        <w:rFonts w:hint="eastAsia"/>
        <w:lang w:eastAsia="zh-CN"/>
      </w:rPr>
    </w:pPr>
    <w:fldSimple w:instr=" FILENAME \p  \* MERGEFORMAT ">
      <w:r w:rsidR="00AC72EC">
        <w:t>P:\CHI\SG\CONSEIL\C-EXT\000\004C.DOCX</w:t>
      </w:r>
    </w:fldSimple>
    <w:r w:rsidR="007145D4">
      <w:rPr>
        <w:rFonts w:hint="eastAsia"/>
        <w:lang w:eastAsia="zh-CN"/>
      </w:rPr>
      <w:t xml:space="preserve"> (297202)</w:t>
    </w:r>
    <w:r>
      <w:tab/>
    </w:r>
    <w:r>
      <w:fldChar w:fldCharType="begin"/>
    </w:r>
    <w:r>
      <w:instrText xml:space="preserve"> SAVEDATE \@ DD.MM.YY </w:instrText>
    </w:r>
    <w:r>
      <w:fldChar w:fldCharType="separate"/>
    </w:r>
    <w:r w:rsidR="00AC72EC">
      <w:t>22.10.10</w:t>
    </w:r>
    <w:r>
      <w:fldChar w:fldCharType="end"/>
    </w:r>
    <w:r>
      <w:tab/>
    </w:r>
    <w:r>
      <w:fldChar w:fldCharType="begin"/>
    </w:r>
    <w:r>
      <w:instrText xml:space="preserve"> PRINTDATE \@ DD.MM.YY </w:instrText>
    </w:r>
    <w:r>
      <w:fldChar w:fldCharType="separate"/>
    </w:r>
    <w:r w:rsidR="00AC72EC">
      <w:t>22.10.10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F1" w:rsidRDefault="00B66DF1">
      <w:r>
        <w:t>____________________</w:t>
      </w:r>
    </w:p>
    <w:p w:rsidR="00B66DF1" w:rsidRDefault="00B66DF1"/>
  </w:footnote>
  <w:footnote w:type="continuationSeparator" w:id="0">
    <w:p w:rsidR="00B66DF1" w:rsidRDefault="00B66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55" w:rsidRDefault="003F5253" w:rsidP="00CE6F22">
    <w:pPr>
      <w:pStyle w:val="Header"/>
    </w:pPr>
    <w:fldSimple w:instr="PAGE">
      <w:r w:rsidR="00AC72EC">
        <w:rPr>
          <w:noProof/>
        </w:rPr>
        <w:t>3</w:t>
      </w:r>
    </w:fldSimple>
  </w:p>
  <w:p w:rsidR="00397F55" w:rsidRDefault="00DD4848" w:rsidP="00325C25">
    <w:pPr>
      <w:pStyle w:val="Header"/>
      <w:rPr>
        <w:lang w:eastAsia="zh-CN"/>
      </w:rPr>
    </w:pPr>
    <w:r>
      <w:rPr>
        <w:rFonts w:hint="eastAsia"/>
        <w:lang w:eastAsia="zh-CN"/>
      </w:rPr>
      <w:t>C</w:t>
    </w:r>
    <w:r>
      <w:t>-EXT/</w:t>
    </w:r>
    <w:r>
      <w:rPr>
        <w:rFonts w:hint="eastAsia"/>
        <w:lang w:eastAsia="zh-CN"/>
      </w:rPr>
      <w:t>4</w:t>
    </w:r>
    <w:r>
      <w:t>-</w:t>
    </w:r>
    <w:r w:rsidR="00397F55">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2AB2"/>
    <w:rsid w:val="000D15EA"/>
    <w:rsid w:val="00124C9D"/>
    <w:rsid w:val="00157773"/>
    <w:rsid w:val="0031129C"/>
    <w:rsid w:val="00325C25"/>
    <w:rsid w:val="00393DDF"/>
    <w:rsid w:val="00397F55"/>
    <w:rsid w:val="003F5253"/>
    <w:rsid w:val="00403EB7"/>
    <w:rsid w:val="004D163F"/>
    <w:rsid w:val="004F229A"/>
    <w:rsid w:val="004F2598"/>
    <w:rsid w:val="005403F7"/>
    <w:rsid w:val="00582BE8"/>
    <w:rsid w:val="005C6709"/>
    <w:rsid w:val="006A2DD3"/>
    <w:rsid w:val="006C36CD"/>
    <w:rsid w:val="00700D1F"/>
    <w:rsid w:val="007145D4"/>
    <w:rsid w:val="007E189D"/>
    <w:rsid w:val="00813AA2"/>
    <w:rsid w:val="0093362E"/>
    <w:rsid w:val="00997185"/>
    <w:rsid w:val="00AC72EC"/>
    <w:rsid w:val="00B60184"/>
    <w:rsid w:val="00B62D20"/>
    <w:rsid w:val="00B66DF1"/>
    <w:rsid w:val="00B81E75"/>
    <w:rsid w:val="00C64E4E"/>
    <w:rsid w:val="00C66E64"/>
    <w:rsid w:val="00CE6F22"/>
    <w:rsid w:val="00CF2AB2"/>
    <w:rsid w:val="00D94637"/>
    <w:rsid w:val="00DD4848"/>
    <w:rsid w:val="00E265BF"/>
    <w:rsid w:val="00E77476"/>
    <w:rsid w:val="00F1159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RestitleChar">
    <w:name w:val="Res_title Char"/>
    <w:basedOn w:val="DefaultParagraphFont"/>
    <w:link w:val="Restitle"/>
    <w:locked/>
    <w:rsid w:val="00B66DF1"/>
    <w:rPr>
      <w:rFonts w:ascii="Calibri" w:hAnsi="Calibri"/>
      <w:b/>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l\Application%20Data\Microsoft\Templates\POOL%20C%20-%20ITU\PC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PC_C10.dotm</Template>
  <TotalTime>22</TotalTime>
  <Pages>3</Pages>
  <Words>1007</Words>
  <Characters>164</Characters>
  <Application>Microsoft Office Word</Application>
  <DocSecurity>0</DocSecurity>
  <Lines>4</Lines>
  <Paragraphs>13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1158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wangl</dc:creator>
  <cp:keywords>C2004, C04</cp:keywords>
  <dc:description>C05/xx-C  For: _x000d_Document date: _x000d_Saved by CHI42772 at 09:12:08 on 10/02/2005</dc:description>
  <cp:lastModifiedBy>wangl</cp:lastModifiedBy>
  <cp:revision>9</cp:revision>
  <cp:lastPrinted>2010-10-22T01:15:00Z</cp:lastPrinted>
  <dcterms:created xsi:type="dcterms:W3CDTF">2010-10-22T00:47:00Z</dcterms:created>
  <dcterms:modified xsi:type="dcterms:W3CDTF">2010-10-22T01:15:00Z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